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0922E" w14:textId="77777777" w:rsidR="008764AD" w:rsidRDefault="00B7332D">
      <w:pPr>
        <w:pStyle w:val="Tytu"/>
      </w:pPr>
      <w:r>
        <w:rPr>
          <w:color w:val="001F5F"/>
        </w:rPr>
        <w:t>OFERTA PRACY</w:t>
      </w:r>
    </w:p>
    <w:p w14:paraId="30C4D8E3" w14:textId="77777777" w:rsidR="008764AD" w:rsidRDefault="00B7332D">
      <w:pPr>
        <w:spacing w:before="282"/>
        <w:ind w:left="1707" w:right="1707"/>
        <w:jc w:val="center"/>
        <w:rPr>
          <w:sz w:val="24"/>
        </w:rPr>
      </w:pPr>
      <w:r>
        <w:rPr>
          <w:sz w:val="24"/>
        </w:rPr>
        <w:t>Przedsiębiorstwo Wodociągów i Kanalizacji Sp. z o.o. w Olsztynie ogłasza konkurs na stanowisko:</w:t>
      </w:r>
    </w:p>
    <w:p w14:paraId="0AC13EB4" w14:textId="77777777" w:rsidR="008764AD" w:rsidRDefault="008764AD">
      <w:pPr>
        <w:pStyle w:val="Tekstpodstawowy"/>
        <w:spacing w:before="9"/>
        <w:ind w:left="0" w:firstLine="0"/>
      </w:pPr>
    </w:p>
    <w:p w14:paraId="328F48BF" w14:textId="77777777" w:rsidR="008764AD" w:rsidRDefault="00B7332D">
      <w:pPr>
        <w:spacing w:before="1"/>
        <w:ind w:left="1707" w:right="1707"/>
        <w:jc w:val="center"/>
        <w:rPr>
          <w:b/>
          <w:sz w:val="32"/>
        </w:rPr>
      </w:pPr>
      <w:r>
        <w:rPr>
          <w:b/>
          <w:color w:val="001F5F"/>
          <w:sz w:val="32"/>
        </w:rPr>
        <w:t>Automatyk</w:t>
      </w:r>
    </w:p>
    <w:p w14:paraId="3DE69A8F" w14:textId="77777777" w:rsidR="008764AD" w:rsidRDefault="00B7332D">
      <w:pPr>
        <w:pStyle w:val="Nagwek1"/>
        <w:spacing w:before="280"/>
      </w:pPr>
      <w:r>
        <w:rPr>
          <w:color w:val="001F5F"/>
        </w:rPr>
        <w:t>WYMAGANIA:</w:t>
      </w:r>
    </w:p>
    <w:p w14:paraId="52C42B40" w14:textId="2574929D" w:rsidR="008764AD" w:rsidRDefault="00B7332D">
      <w:pPr>
        <w:pStyle w:val="Akapitzlist"/>
        <w:numPr>
          <w:ilvl w:val="0"/>
          <w:numId w:val="3"/>
        </w:numPr>
        <w:tabs>
          <w:tab w:val="left" w:pos="403"/>
        </w:tabs>
        <w:spacing w:before="58"/>
        <w:ind w:hanging="285"/>
      </w:pPr>
      <w:r>
        <w:t>wykształcenie techniczne (preferowane: mechatronika, automatyka, robotyka,</w:t>
      </w:r>
      <w:r>
        <w:rPr>
          <w:spacing w:val="-13"/>
        </w:rPr>
        <w:t xml:space="preserve"> </w:t>
      </w:r>
      <w:r>
        <w:t>elektronika, informatyka);</w:t>
      </w:r>
    </w:p>
    <w:p w14:paraId="4ABC2525" w14:textId="77777777" w:rsidR="008764AD" w:rsidRDefault="00B7332D">
      <w:pPr>
        <w:pStyle w:val="Akapitzlist"/>
        <w:numPr>
          <w:ilvl w:val="0"/>
          <w:numId w:val="3"/>
        </w:numPr>
        <w:tabs>
          <w:tab w:val="left" w:pos="403"/>
        </w:tabs>
        <w:spacing w:before="1"/>
        <w:ind w:hanging="285"/>
      </w:pPr>
      <w:r>
        <w:t>znajomość zagadnień z zakresu automatyki pracy maszyn i</w:t>
      </w:r>
      <w:r>
        <w:rPr>
          <w:spacing w:val="-9"/>
        </w:rPr>
        <w:t xml:space="preserve"> </w:t>
      </w:r>
      <w:r>
        <w:t>urządzeń;</w:t>
      </w:r>
    </w:p>
    <w:p w14:paraId="2EE9CFB0" w14:textId="3A745EDD" w:rsidR="008764AD" w:rsidRDefault="00B7332D">
      <w:pPr>
        <w:pStyle w:val="Akapitzlist"/>
        <w:numPr>
          <w:ilvl w:val="0"/>
          <w:numId w:val="3"/>
        </w:numPr>
        <w:tabs>
          <w:tab w:val="left" w:pos="403"/>
        </w:tabs>
        <w:spacing w:before="0"/>
        <w:ind w:hanging="285"/>
      </w:pPr>
      <w:r>
        <w:t>mile widziana umiejętność programowania i diagnozowania sterowników PLC i PAC Emerson,</w:t>
      </w:r>
      <w:r>
        <w:rPr>
          <w:spacing w:val="-10"/>
        </w:rPr>
        <w:t xml:space="preserve"> </w:t>
      </w:r>
      <w:r>
        <w:t>Siemens,</w:t>
      </w:r>
    </w:p>
    <w:p w14:paraId="5AD16535" w14:textId="77777777" w:rsidR="008764AD" w:rsidRDefault="00B7332D">
      <w:pPr>
        <w:pStyle w:val="Tekstpodstawowy"/>
        <w:spacing w:before="1"/>
        <w:ind w:firstLine="0"/>
      </w:pPr>
      <w:r>
        <w:t>parametryzowania falowników oraz czytania schematów elektrycznych;</w:t>
      </w:r>
    </w:p>
    <w:p w14:paraId="2E248D07" w14:textId="77777777" w:rsidR="008764AD" w:rsidRDefault="00B7332D">
      <w:pPr>
        <w:pStyle w:val="Akapitzlist"/>
        <w:numPr>
          <w:ilvl w:val="0"/>
          <w:numId w:val="3"/>
        </w:numPr>
        <w:tabs>
          <w:tab w:val="left" w:pos="403"/>
        </w:tabs>
        <w:spacing w:before="0" w:line="280" w:lineRule="exact"/>
        <w:ind w:hanging="285"/>
      </w:pPr>
      <w:r>
        <w:t>mile widziane doświadczenie na porównywalnym stanowisku</w:t>
      </w:r>
      <w:r>
        <w:rPr>
          <w:spacing w:val="-5"/>
        </w:rPr>
        <w:t xml:space="preserve"> </w:t>
      </w:r>
      <w:r>
        <w:t>pracy;</w:t>
      </w:r>
    </w:p>
    <w:p w14:paraId="4B43192A" w14:textId="77777777" w:rsidR="008764AD" w:rsidRDefault="00B7332D">
      <w:pPr>
        <w:pStyle w:val="Akapitzlist"/>
        <w:numPr>
          <w:ilvl w:val="0"/>
          <w:numId w:val="3"/>
        </w:numPr>
        <w:tabs>
          <w:tab w:val="left" w:pos="403"/>
        </w:tabs>
        <w:spacing w:before="0" w:line="280" w:lineRule="exact"/>
        <w:ind w:hanging="285"/>
      </w:pPr>
      <w:r>
        <w:t>mile widziane świadectwo kwalifikacji w zakresie eksploatacji (grupa G1, G2,</w:t>
      </w:r>
      <w:r>
        <w:rPr>
          <w:spacing w:val="-9"/>
        </w:rPr>
        <w:t xml:space="preserve"> </w:t>
      </w:r>
      <w:r>
        <w:t>G3);</w:t>
      </w:r>
    </w:p>
    <w:p w14:paraId="68292F01" w14:textId="77777777" w:rsidR="008764AD" w:rsidRDefault="00B7332D">
      <w:pPr>
        <w:pStyle w:val="Akapitzlist"/>
        <w:numPr>
          <w:ilvl w:val="0"/>
          <w:numId w:val="3"/>
        </w:numPr>
        <w:tabs>
          <w:tab w:val="left" w:pos="403"/>
        </w:tabs>
        <w:spacing w:before="1"/>
        <w:ind w:hanging="285"/>
      </w:pPr>
      <w:r>
        <w:t>umiejętność współpracy w</w:t>
      </w:r>
      <w:r>
        <w:rPr>
          <w:spacing w:val="-4"/>
        </w:rPr>
        <w:t xml:space="preserve"> </w:t>
      </w:r>
      <w:r>
        <w:t>zespole.</w:t>
      </w:r>
    </w:p>
    <w:p w14:paraId="0EFD35E6" w14:textId="77777777" w:rsidR="008764AD" w:rsidRDefault="00B7332D">
      <w:pPr>
        <w:pStyle w:val="Nagwek1"/>
      </w:pPr>
      <w:r>
        <w:rPr>
          <w:color w:val="001F5F"/>
        </w:rPr>
        <w:t>PODSTAWOWY ZAKRES OBOWIĄZKÓW:</w:t>
      </w:r>
    </w:p>
    <w:p w14:paraId="230967B0" w14:textId="77777777" w:rsidR="008764AD" w:rsidRDefault="00B7332D">
      <w:pPr>
        <w:pStyle w:val="Akapitzlist"/>
        <w:numPr>
          <w:ilvl w:val="0"/>
          <w:numId w:val="3"/>
        </w:numPr>
        <w:tabs>
          <w:tab w:val="left" w:pos="403"/>
        </w:tabs>
        <w:ind w:hanging="285"/>
      </w:pPr>
      <w:r>
        <w:t>obsługa i nadzór nad prawidłowością pracy systemu automatyki i sterowania maszyn i</w:t>
      </w:r>
      <w:r>
        <w:rPr>
          <w:spacing w:val="-18"/>
        </w:rPr>
        <w:t xml:space="preserve"> </w:t>
      </w:r>
      <w:r>
        <w:t>urządzeń;</w:t>
      </w:r>
    </w:p>
    <w:p w14:paraId="3ADB8814" w14:textId="77777777" w:rsidR="008764AD" w:rsidRDefault="00B7332D">
      <w:pPr>
        <w:pStyle w:val="Akapitzlist"/>
        <w:numPr>
          <w:ilvl w:val="0"/>
          <w:numId w:val="3"/>
        </w:numPr>
        <w:tabs>
          <w:tab w:val="left" w:pos="403"/>
          <w:tab w:val="left" w:pos="1688"/>
          <w:tab w:val="left" w:pos="1978"/>
          <w:tab w:val="left" w:pos="3448"/>
          <w:tab w:val="left" w:pos="4782"/>
          <w:tab w:val="left" w:pos="5754"/>
          <w:tab w:val="left" w:pos="7060"/>
          <w:tab w:val="left" w:pos="8065"/>
        </w:tabs>
        <w:spacing w:before="0"/>
        <w:ind w:hanging="285"/>
      </w:pPr>
      <w:r>
        <w:t>planowanie</w:t>
      </w:r>
      <w:r>
        <w:tab/>
        <w:t>i</w:t>
      </w:r>
      <w:r>
        <w:tab/>
        <w:t>wykonywanie</w:t>
      </w:r>
      <w:r>
        <w:tab/>
        <w:t>przeglądów,</w:t>
      </w:r>
      <w:r>
        <w:tab/>
        <w:t>napraw,</w:t>
      </w:r>
      <w:r>
        <w:tab/>
        <w:t>konserwacji</w:t>
      </w:r>
      <w:r>
        <w:tab/>
        <w:t>układów</w:t>
      </w:r>
      <w:r>
        <w:tab/>
        <w:t>automatycznych,</w:t>
      </w:r>
    </w:p>
    <w:p w14:paraId="13004980" w14:textId="77777777" w:rsidR="008764AD" w:rsidRDefault="00B7332D">
      <w:pPr>
        <w:pStyle w:val="Tekstpodstawowy"/>
        <w:spacing w:before="0" w:line="268" w:lineRule="exact"/>
        <w:ind w:firstLine="0"/>
      </w:pPr>
      <w:r>
        <w:t>elektronicznych, elektrycznych maszyn i urządzeń;</w:t>
      </w:r>
    </w:p>
    <w:p w14:paraId="0D106C00" w14:textId="77777777" w:rsidR="008764AD" w:rsidRDefault="00B7332D">
      <w:pPr>
        <w:pStyle w:val="Akapitzlist"/>
        <w:numPr>
          <w:ilvl w:val="0"/>
          <w:numId w:val="3"/>
        </w:numPr>
        <w:tabs>
          <w:tab w:val="left" w:pos="403"/>
        </w:tabs>
        <w:spacing w:before="0" w:line="279" w:lineRule="exact"/>
        <w:ind w:hanging="285"/>
      </w:pPr>
      <w:r>
        <w:t>współpraca</w:t>
      </w:r>
      <w:r>
        <w:rPr>
          <w:spacing w:val="19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firmami</w:t>
      </w:r>
      <w:r>
        <w:rPr>
          <w:spacing w:val="17"/>
        </w:rPr>
        <w:t xml:space="preserve"> </w:t>
      </w:r>
      <w:r>
        <w:t>zewnętrznymi</w:t>
      </w:r>
      <w:r>
        <w:rPr>
          <w:spacing w:val="20"/>
        </w:rPr>
        <w:t xml:space="preserve"> </w:t>
      </w:r>
      <w:r>
        <w:t>podczas</w:t>
      </w:r>
      <w:r>
        <w:rPr>
          <w:spacing w:val="18"/>
        </w:rPr>
        <w:t xml:space="preserve"> </w:t>
      </w:r>
      <w:r>
        <w:t>instalacji</w:t>
      </w:r>
      <w:r>
        <w:rPr>
          <w:spacing w:val="17"/>
        </w:rPr>
        <w:t xml:space="preserve"> </w:t>
      </w:r>
      <w:r>
        <w:t>oraz</w:t>
      </w:r>
      <w:r>
        <w:rPr>
          <w:spacing w:val="19"/>
        </w:rPr>
        <w:t xml:space="preserve"> </w:t>
      </w:r>
      <w:r>
        <w:t>serwisowania</w:t>
      </w:r>
      <w:r>
        <w:rPr>
          <w:spacing w:val="21"/>
        </w:rPr>
        <w:t xml:space="preserve"> </w:t>
      </w:r>
      <w:r>
        <w:t>systemów</w:t>
      </w:r>
      <w:r>
        <w:rPr>
          <w:spacing w:val="18"/>
        </w:rPr>
        <w:t xml:space="preserve"> </w:t>
      </w:r>
      <w:r>
        <w:t>automatyki</w:t>
      </w:r>
    </w:p>
    <w:p w14:paraId="4A0BEDD4" w14:textId="77777777" w:rsidR="008764AD" w:rsidRDefault="00B7332D">
      <w:pPr>
        <w:pStyle w:val="Tekstpodstawowy"/>
        <w:spacing w:before="1"/>
        <w:ind w:firstLine="0"/>
      </w:pPr>
      <w:r>
        <w:t>i sterowania;</w:t>
      </w:r>
    </w:p>
    <w:p w14:paraId="46AFAFD6" w14:textId="77777777" w:rsidR="008764AD" w:rsidRDefault="00B7332D">
      <w:pPr>
        <w:pStyle w:val="Akapitzlist"/>
        <w:numPr>
          <w:ilvl w:val="0"/>
          <w:numId w:val="3"/>
        </w:numPr>
        <w:tabs>
          <w:tab w:val="left" w:pos="403"/>
        </w:tabs>
        <w:spacing w:before="0"/>
        <w:ind w:hanging="285"/>
      </w:pPr>
      <w:r>
        <w:t>nadzór nad modernizacjami/wdrożeniami systemu automatyki i</w:t>
      </w:r>
      <w:r>
        <w:rPr>
          <w:spacing w:val="-5"/>
        </w:rPr>
        <w:t xml:space="preserve"> </w:t>
      </w:r>
      <w:r>
        <w:t>sterowania,</w:t>
      </w:r>
    </w:p>
    <w:p w14:paraId="5CF98C11" w14:textId="77777777" w:rsidR="008764AD" w:rsidRDefault="00B7332D">
      <w:pPr>
        <w:pStyle w:val="Akapitzlist"/>
        <w:numPr>
          <w:ilvl w:val="0"/>
          <w:numId w:val="3"/>
        </w:numPr>
        <w:tabs>
          <w:tab w:val="left" w:pos="403"/>
        </w:tabs>
        <w:spacing w:before="1"/>
        <w:ind w:hanging="285"/>
      </w:pPr>
      <w:r>
        <w:t>dobór optymalnych rozwiązań technicznych (programowych, sprzętowych,</w:t>
      </w:r>
      <w:r>
        <w:rPr>
          <w:spacing w:val="-9"/>
        </w:rPr>
        <w:t xml:space="preserve"> </w:t>
      </w:r>
      <w:r>
        <w:t>sieciowych);</w:t>
      </w:r>
    </w:p>
    <w:p w14:paraId="6C7F5485" w14:textId="77777777" w:rsidR="008764AD" w:rsidRDefault="00B7332D">
      <w:pPr>
        <w:pStyle w:val="Akapitzlist"/>
        <w:numPr>
          <w:ilvl w:val="0"/>
          <w:numId w:val="3"/>
        </w:numPr>
        <w:tabs>
          <w:tab w:val="left" w:pos="403"/>
        </w:tabs>
        <w:spacing w:before="0"/>
        <w:ind w:hanging="285"/>
      </w:pPr>
      <w:r>
        <w:t>prowadzenie wymaganej dokumentacji</w:t>
      </w:r>
      <w:r>
        <w:rPr>
          <w:spacing w:val="-5"/>
        </w:rPr>
        <w:t xml:space="preserve"> </w:t>
      </w:r>
      <w:r>
        <w:t>technicznej.</w:t>
      </w:r>
    </w:p>
    <w:p w14:paraId="6BDA652E" w14:textId="77777777" w:rsidR="008764AD" w:rsidRDefault="00B7332D">
      <w:pPr>
        <w:pStyle w:val="Nagwek1"/>
      </w:pPr>
      <w:r>
        <w:rPr>
          <w:color w:val="001F5F"/>
        </w:rPr>
        <w:t>FIRMA OFRRUJE:</w:t>
      </w:r>
    </w:p>
    <w:p w14:paraId="34688116" w14:textId="77777777" w:rsidR="008764AD" w:rsidRDefault="00B7332D">
      <w:pPr>
        <w:pStyle w:val="Akapitzlist"/>
        <w:numPr>
          <w:ilvl w:val="0"/>
          <w:numId w:val="3"/>
        </w:numPr>
        <w:tabs>
          <w:tab w:val="left" w:pos="403"/>
        </w:tabs>
        <w:ind w:hanging="285"/>
      </w:pPr>
      <w:r>
        <w:t>stabilne zatrudnienie w oparciu o umowę o</w:t>
      </w:r>
      <w:r>
        <w:rPr>
          <w:spacing w:val="-8"/>
        </w:rPr>
        <w:t xml:space="preserve"> </w:t>
      </w:r>
      <w:r>
        <w:t>pracę;</w:t>
      </w:r>
    </w:p>
    <w:p w14:paraId="282CE7B5" w14:textId="77777777" w:rsidR="008764AD" w:rsidRDefault="00B7332D">
      <w:pPr>
        <w:pStyle w:val="Akapitzlist"/>
        <w:numPr>
          <w:ilvl w:val="0"/>
          <w:numId w:val="3"/>
        </w:numPr>
        <w:tabs>
          <w:tab w:val="left" w:pos="403"/>
        </w:tabs>
        <w:spacing w:before="58"/>
        <w:ind w:hanging="285"/>
      </w:pPr>
      <w:r>
        <w:t>udział w przedsięwzięciach inwestycyjnych i remontowych na obiektach</w:t>
      </w:r>
      <w:r>
        <w:rPr>
          <w:spacing w:val="-8"/>
        </w:rPr>
        <w:t xml:space="preserve"> </w:t>
      </w:r>
      <w:r>
        <w:t>spółki;</w:t>
      </w:r>
    </w:p>
    <w:p w14:paraId="5DC1E5DD" w14:textId="77777777" w:rsidR="008764AD" w:rsidRDefault="00B7332D">
      <w:pPr>
        <w:pStyle w:val="Akapitzlist"/>
        <w:numPr>
          <w:ilvl w:val="0"/>
          <w:numId w:val="3"/>
        </w:numPr>
        <w:tabs>
          <w:tab w:val="left" w:pos="403"/>
        </w:tabs>
        <w:ind w:hanging="285"/>
      </w:pPr>
      <w:r>
        <w:t>pakiet szkoleń i świadczeń</w:t>
      </w:r>
      <w:r>
        <w:rPr>
          <w:spacing w:val="-6"/>
        </w:rPr>
        <w:t xml:space="preserve"> </w:t>
      </w:r>
      <w:r>
        <w:t>socjalnych.</w:t>
      </w:r>
    </w:p>
    <w:p w14:paraId="729C4AB0" w14:textId="77777777" w:rsidR="008764AD" w:rsidRDefault="00B7332D">
      <w:pPr>
        <w:pStyle w:val="Nagwek1"/>
      </w:pPr>
      <w:r>
        <w:rPr>
          <w:color w:val="001F5F"/>
        </w:rPr>
        <w:t>SKŁADANIE OFERT</w:t>
      </w:r>
    </w:p>
    <w:p w14:paraId="70EA485B" w14:textId="77777777" w:rsidR="008764AD" w:rsidRDefault="00B7332D">
      <w:pPr>
        <w:pStyle w:val="Akapitzlist"/>
        <w:numPr>
          <w:ilvl w:val="0"/>
          <w:numId w:val="2"/>
        </w:numPr>
        <w:tabs>
          <w:tab w:val="left" w:pos="403"/>
        </w:tabs>
        <w:ind w:right="113"/>
        <w:jc w:val="both"/>
      </w:pPr>
      <w:r>
        <w:t xml:space="preserve">Zainteresowanych prosimy o złożenie listu motywacyjnego z opisem </w:t>
      </w:r>
      <w:r>
        <w:rPr>
          <w:b/>
        </w:rPr>
        <w:t xml:space="preserve">„Oferta pracy na stanowisko: AUTOMATYK” </w:t>
      </w:r>
      <w:r>
        <w:t>oraz CV zawierającego m.in. informacje nt. wykształcenia, ukończonych kursach, posiadanych uprawnieniach oraz przebieg zatrudnienia, opis doświadczenia</w:t>
      </w:r>
      <w:r>
        <w:rPr>
          <w:spacing w:val="-8"/>
        </w:rPr>
        <w:t xml:space="preserve"> </w:t>
      </w:r>
      <w:r>
        <w:t>zawodowego.</w:t>
      </w:r>
    </w:p>
    <w:p w14:paraId="66E6C62A" w14:textId="3F3E78F3" w:rsidR="008764AD" w:rsidRDefault="00B7332D">
      <w:pPr>
        <w:pStyle w:val="Akapitzlist"/>
        <w:numPr>
          <w:ilvl w:val="0"/>
          <w:numId w:val="2"/>
        </w:numPr>
        <w:tabs>
          <w:tab w:val="left" w:pos="403"/>
        </w:tabs>
        <w:spacing w:before="58"/>
        <w:ind w:right="113"/>
        <w:jc w:val="both"/>
      </w:pPr>
      <w:r>
        <w:t>Zgłoszenia należy składać w Sekretariacie Spółki, 10-218 Olsztyn,  ul.  Oficerska  16  A  osobiście,  pocztą tradycyjną lub elektroniczną na adres</w:t>
      </w:r>
      <w:r>
        <w:rPr>
          <w:color w:val="0000CC"/>
        </w:rPr>
        <w:t xml:space="preserve"> </w:t>
      </w:r>
      <w:hyperlink r:id="rId5">
        <w:r>
          <w:rPr>
            <w:color w:val="0000CC"/>
            <w:u w:val="single" w:color="0000CC"/>
          </w:rPr>
          <w:t>sekretariat@pwik.olsztyn.pl</w:t>
        </w:r>
      </w:hyperlink>
    </w:p>
    <w:p w14:paraId="3E4D23E2" w14:textId="77777777" w:rsidR="008764AD" w:rsidRDefault="00B7332D">
      <w:pPr>
        <w:pStyle w:val="Akapitzlist"/>
        <w:numPr>
          <w:ilvl w:val="0"/>
          <w:numId w:val="2"/>
        </w:numPr>
        <w:tabs>
          <w:tab w:val="left" w:pos="403"/>
        </w:tabs>
        <w:spacing w:before="60"/>
        <w:ind w:right="121"/>
        <w:jc w:val="both"/>
      </w:pPr>
      <w:r>
        <w:t>Zgłoszenia kandydatów nie spełniające wymogów określonych w ogłoszonym postępowaniu kwalifikacyjnym nie będą</w:t>
      </w:r>
      <w:r>
        <w:rPr>
          <w:spacing w:val="1"/>
        </w:rPr>
        <w:t xml:space="preserve"> </w:t>
      </w:r>
      <w:r>
        <w:t>rozpatrywane.</w:t>
      </w:r>
    </w:p>
    <w:p w14:paraId="30665AC9" w14:textId="77777777" w:rsidR="008764AD" w:rsidRDefault="00B7332D">
      <w:pPr>
        <w:pStyle w:val="Akapitzlist"/>
        <w:numPr>
          <w:ilvl w:val="0"/>
          <w:numId w:val="2"/>
        </w:numPr>
        <w:tabs>
          <w:tab w:val="left" w:pos="403"/>
        </w:tabs>
        <w:ind w:right="116"/>
        <w:jc w:val="both"/>
      </w:pPr>
      <w:r>
        <w:t>Kandydatom zaproszonym na rozmowę kwalifikacyjną zostaną udostępnione szczegółowe informacje nt. podstawowych obowiązków pracownika oraz funkcjonowania Zakładu Gospodarki</w:t>
      </w:r>
      <w:r>
        <w:rPr>
          <w:spacing w:val="-15"/>
        </w:rPr>
        <w:t xml:space="preserve"> </w:t>
      </w:r>
      <w:r>
        <w:t>Ściekowej.</w:t>
      </w:r>
    </w:p>
    <w:p w14:paraId="61B5A802" w14:textId="77777777" w:rsidR="008764AD" w:rsidRDefault="00B7332D">
      <w:pPr>
        <w:pStyle w:val="Akapitzlist"/>
        <w:numPr>
          <w:ilvl w:val="0"/>
          <w:numId w:val="2"/>
        </w:numPr>
        <w:tabs>
          <w:tab w:val="left" w:pos="403"/>
        </w:tabs>
        <w:ind w:right="115"/>
        <w:jc w:val="both"/>
      </w:pPr>
      <w:r>
        <w:t>Rozmowy kwalifikacyjne z wybranymi kandydatami odbędą się w terminie umówionym telefonicznie lub drogą</w:t>
      </w:r>
      <w:r>
        <w:rPr>
          <w:spacing w:val="-2"/>
        </w:rPr>
        <w:t xml:space="preserve"> </w:t>
      </w:r>
      <w:r>
        <w:t>elektroniczną.</w:t>
      </w:r>
    </w:p>
    <w:p w14:paraId="10FB5083" w14:textId="77777777" w:rsidR="008764AD" w:rsidRDefault="00B7332D">
      <w:pPr>
        <w:pStyle w:val="Akapitzlist"/>
        <w:numPr>
          <w:ilvl w:val="0"/>
          <w:numId w:val="2"/>
        </w:numPr>
        <w:tabs>
          <w:tab w:val="left" w:pos="403"/>
        </w:tabs>
        <w:spacing w:before="60"/>
        <w:ind w:right="114"/>
        <w:jc w:val="both"/>
      </w:pPr>
      <w:r>
        <w:t>Komisja Konkursowa w każdym czasie bez podawania przyczyn może zakończyć postępowanie kwalifikacyjne bez wyłonienia</w:t>
      </w:r>
      <w:r>
        <w:rPr>
          <w:spacing w:val="-3"/>
        </w:rPr>
        <w:t xml:space="preserve"> </w:t>
      </w:r>
      <w:r>
        <w:t>kandydata.</w:t>
      </w:r>
    </w:p>
    <w:p w14:paraId="144C67C4" w14:textId="77777777" w:rsidR="008764AD" w:rsidRDefault="00B7332D">
      <w:pPr>
        <w:pStyle w:val="Akapitzlist"/>
        <w:numPr>
          <w:ilvl w:val="0"/>
          <w:numId w:val="2"/>
        </w:numPr>
        <w:tabs>
          <w:tab w:val="left" w:pos="403"/>
        </w:tabs>
        <w:spacing w:before="59"/>
        <w:ind w:right="115"/>
        <w:jc w:val="both"/>
      </w:pPr>
      <w:r>
        <w:t>O wyniku postępowania kwalifikacyjnego kandydaci, z którymi prowadzono rozmowy zostaną powiadomieni na</w:t>
      </w:r>
      <w:r>
        <w:rPr>
          <w:spacing w:val="-2"/>
        </w:rPr>
        <w:t xml:space="preserve"> </w:t>
      </w:r>
      <w:r>
        <w:t>piśmie.</w:t>
      </w:r>
    </w:p>
    <w:p w14:paraId="52358A31" w14:textId="77777777" w:rsidR="008764AD" w:rsidRDefault="00B7332D">
      <w:pPr>
        <w:pStyle w:val="Akapitzlist"/>
        <w:numPr>
          <w:ilvl w:val="0"/>
          <w:numId w:val="2"/>
        </w:numPr>
        <w:tabs>
          <w:tab w:val="left" w:pos="403"/>
        </w:tabs>
        <w:spacing w:before="60"/>
        <w:ind w:right="115"/>
        <w:jc w:val="both"/>
      </w:pPr>
      <w:r>
        <w:t>Oferty pracy kandydatów, którzy nie zostaną wyłonieni  do  zatrudnienia  zostaną  zniszczone,  chyba że kandydat w CV zamieści klauzulę, upoważniającą PWiK Sp. z o.o. w Olsztynie  do  przetwarzania  jego danych osobowych w celu wykorzystania ich w kolejnych przez okres najbliższych 12</w:t>
      </w:r>
      <w:r>
        <w:rPr>
          <w:spacing w:val="-24"/>
        </w:rPr>
        <w:t xml:space="preserve"> </w:t>
      </w:r>
      <w:r>
        <w:t>miesięcy.</w:t>
      </w:r>
    </w:p>
    <w:p w14:paraId="6B035848" w14:textId="77777777" w:rsidR="008764AD" w:rsidRDefault="008764AD">
      <w:pPr>
        <w:jc w:val="both"/>
        <w:sectPr w:rsidR="008764AD">
          <w:type w:val="continuous"/>
          <w:pgSz w:w="11910" w:h="16840"/>
          <w:pgMar w:top="1420" w:right="900" w:bottom="280" w:left="1300" w:header="708" w:footer="708" w:gutter="0"/>
          <w:cols w:space="708"/>
        </w:sectPr>
      </w:pPr>
    </w:p>
    <w:p w14:paraId="7A5EC43B" w14:textId="77777777" w:rsidR="008764AD" w:rsidRDefault="00B7332D">
      <w:pPr>
        <w:pStyle w:val="Nagwek1"/>
        <w:spacing w:before="40"/>
        <w:jc w:val="both"/>
      </w:pPr>
      <w:r>
        <w:rPr>
          <w:color w:val="001F5F"/>
        </w:rPr>
        <w:lastRenderedPageBreak/>
        <w:t>OBOWIĄZEK INFORMACYJNY:</w:t>
      </w:r>
    </w:p>
    <w:p w14:paraId="209AF1DD" w14:textId="77777777" w:rsidR="008764AD" w:rsidRDefault="00B7332D">
      <w:pPr>
        <w:pStyle w:val="Tekstpodstawowy"/>
        <w:spacing w:before="60"/>
        <w:ind w:left="118" w:right="115" w:firstLine="0"/>
        <w:jc w:val="both"/>
      </w:pPr>
      <w:r>
        <w:t>Zgodnie z Rozporządzeniem Parlamentu Europejskiego i Rady (UE) 2016/679 w sprawie ochrony osób fizycznych w związku z przetwarzaniem danych osobowych i w sprawie swobodnego przepływu takich danych oraz uchylenia dyrektywy 95/46/WE (ogólne rozporządzenie o ochronie danych), a także polskimi przepisami prawa dotyczącymi ochrony danych osobowych, informuję, że:</w:t>
      </w:r>
    </w:p>
    <w:p w14:paraId="733D6A72" w14:textId="77777777" w:rsidR="008764AD" w:rsidRDefault="00B7332D">
      <w:pPr>
        <w:pStyle w:val="Nagwek1"/>
        <w:spacing w:before="61"/>
      </w:pPr>
      <w:r>
        <w:t>Administrator</w:t>
      </w:r>
    </w:p>
    <w:p w14:paraId="16299C57" w14:textId="77777777" w:rsidR="008764AD" w:rsidRDefault="00B7332D">
      <w:pPr>
        <w:pStyle w:val="Tekstpodstawowy"/>
        <w:ind w:left="118" w:right="197" w:firstLine="0"/>
      </w:pPr>
      <w:r>
        <w:t>Administratorem Pana/Pani  danych  osobowych  będzie  Przedsiębiorstwo  Wodociągów  i  Kanalizacji  Sp. z o.o. z siedzibą w Olsztynie, ul. Oficerska 16 A, kod pocztowy</w:t>
      </w:r>
      <w:r>
        <w:rPr>
          <w:spacing w:val="-14"/>
        </w:rPr>
        <w:t xml:space="preserve"> </w:t>
      </w:r>
      <w:r>
        <w:t>10-218.</w:t>
      </w:r>
    </w:p>
    <w:p w14:paraId="555F7212" w14:textId="77777777" w:rsidR="008764AD" w:rsidRDefault="00B7332D">
      <w:pPr>
        <w:pStyle w:val="Nagwek1"/>
      </w:pPr>
      <w:r>
        <w:t>Inspektor Ochrony Danych</w:t>
      </w:r>
    </w:p>
    <w:p w14:paraId="49A80CC8" w14:textId="77777777" w:rsidR="008764AD" w:rsidRDefault="00B7332D">
      <w:pPr>
        <w:pStyle w:val="Tekstpodstawowy"/>
        <w:spacing w:before="58"/>
        <w:ind w:left="118" w:right="114" w:firstLine="0"/>
      </w:pPr>
      <w:r>
        <w:t xml:space="preserve">Może się Pan/Pani skontaktować z Inspektorem Ochrony Danych pod nr tel. 89-532 79 46 lub adresem e-mail: </w:t>
      </w:r>
      <w:hyperlink r:id="rId6">
        <w:r>
          <w:rPr>
            <w:color w:val="000099"/>
            <w:u w:val="single" w:color="000099"/>
          </w:rPr>
          <w:t>iod@pwik.olsztyn.pl</w:t>
        </w:r>
        <w:r>
          <w:rPr>
            <w:color w:val="000099"/>
          </w:rPr>
          <w:t>.</w:t>
        </w:r>
      </w:hyperlink>
    </w:p>
    <w:p w14:paraId="4EFF323E" w14:textId="77777777" w:rsidR="008764AD" w:rsidRDefault="00B7332D">
      <w:pPr>
        <w:pStyle w:val="Nagwek1"/>
        <w:spacing w:before="61"/>
      </w:pPr>
      <w:r>
        <w:t>Cel i podstawy przetwarzania.</w:t>
      </w:r>
    </w:p>
    <w:p w14:paraId="2F374958" w14:textId="77777777" w:rsidR="008764AD" w:rsidRDefault="00B7332D">
      <w:pPr>
        <w:pStyle w:val="Tekstpodstawowy"/>
        <w:spacing w:before="60"/>
        <w:ind w:left="118" w:right="113" w:firstLine="0"/>
        <w:jc w:val="both"/>
      </w:pPr>
      <w:r>
        <w:t>Pana/Pani dane osobowe w zakresie wskazanym w przepisach prawa pracy będą przetwarzane przez PWiK w celu przeprowadzenia obecnego postępowania rekrutacyjnego (art. 6 ust. 1 lit. b RODO), natomiast inne dane, w tym dane do kontaktu, na podstawie zgody (art. 6 ust. 1 lit. a RODO), która może zostać odwołana w dowolnym</w:t>
      </w:r>
      <w:r>
        <w:rPr>
          <w:spacing w:val="-7"/>
        </w:rPr>
        <w:t xml:space="preserve"> </w:t>
      </w:r>
      <w:r>
        <w:t>czasie.</w:t>
      </w:r>
    </w:p>
    <w:p w14:paraId="7705801E" w14:textId="77777777" w:rsidR="008764AD" w:rsidRDefault="00B7332D">
      <w:pPr>
        <w:pStyle w:val="Tekstpodstawowy"/>
        <w:ind w:left="118" w:right="114" w:firstLine="0"/>
        <w:jc w:val="both"/>
      </w:pPr>
      <w:r>
        <w:t>PWiK Sp. z o.o. w Olsztynie będzie przetwarzało Pana/Pani dane osobowe, także w kolejnych naborach pracowników, jeżeli wyrazi Pan/Pani na to zgodę (art. 6 ust. 1 lit. a RODO), która może zostać odwołana  w dowolnym</w:t>
      </w:r>
      <w:r>
        <w:rPr>
          <w:spacing w:val="-2"/>
        </w:rPr>
        <w:t xml:space="preserve"> </w:t>
      </w:r>
      <w:r>
        <w:t>czasie.</w:t>
      </w:r>
    </w:p>
    <w:p w14:paraId="29110638" w14:textId="77777777" w:rsidR="008764AD" w:rsidRDefault="00B7332D">
      <w:pPr>
        <w:pStyle w:val="Nagwek1"/>
        <w:spacing w:before="59"/>
      </w:pPr>
      <w:r>
        <w:t>Odbiorcy danych osobowych</w:t>
      </w:r>
    </w:p>
    <w:p w14:paraId="0D286DFC" w14:textId="77777777" w:rsidR="008764AD" w:rsidRDefault="00B7332D">
      <w:pPr>
        <w:pStyle w:val="Tekstpodstawowy"/>
        <w:spacing w:before="60"/>
        <w:ind w:left="118" w:firstLine="0"/>
      </w:pPr>
      <w:r>
        <w:t>Pana/Pani dane osobowe nie będą przekazywane innym podmiotom zewnętrznym.</w:t>
      </w:r>
    </w:p>
    <w:p w14:paraId="631015A4" w14:textId="77777777" w:rsidR="008764AD" w:rsidRDefault="00B7332D">
      <w:pPr>
        <w:pStyle w:val="Nagwek1"/>
      </w:pPr>
      <w:r>
        <w:t>Okres przechowywania danych</w:t>
      </w:r>
    </w:p>
    <w:p w14:paraId="7B1B1E26" w14:textId="77777777" w:rsidR="008764AD" w:rsidRDefault="00B7332D">
      <w:pPr>
        <w:pStyle w:val="Tekstpodstawowy"/>
        <w:spacing w:before="60"/>
        <w:ind w:left="118" w:right="197" w:firstLine="0"/>
      </w:pPr>
      <w:r>
        <w:t>Pana/Pani dane  osobowe  zgromadzone  w  obecnym  procesie  rekrutacyjnym  będą  przechowywane  do zakończenia procesu</w:t>
      </w:r>
      <w:r>
        <w:rPr>
          <w:spacing w:val="-1"/>
        </w:rPr>
        <w:t xml:space="preserve"> </w:t>
      </w:r>
      <w:r>
        <w:t>rekrutacji.</w:t>
      </w:r>
    </w:p>
    <w:p w14:paraId="5A609562" w14:textId="77777777" w:rsidR="008764AD" w:rsidRDefault="00B7332D">
      <w:pPr>
        <w:pStyle w:val="Tekstpodstawowy"/>
        <w:ind w:left="118" w:firstLine="0"/>
      </w:pPr>
      <w:r>
        <w:t>W przypadku wyrażonej przez Pana/Panią zgody na wykorzystywanie danych osobowych dla celów</w:t>
      </w:r>
    </w:p>
    <w:p w14:paraId="464FBAED" w14:textId="77777777" w:rsidR="008764AD" w:rsidRDefault="00B7332D">
      <w:pPr>
        <w:pStyle w:val="Tekstpodstawowy"/>
        <w:spacing w:before="0"/>
        <w:ind w:left="118" w:firstLine="0"/>
      </w:pPr>
      <w:r>
        <w:t>przyszłych rekrutacji, Pana/Pani dane będą wykorzystywane przez 12 miesięcy.</w:t>
      </w:r>
    </w:p>
    <w:p w14:paraId="7BC2E645" w14:textId="77777777" w:rsidR="008764AD" w:rsidRDefault="00B7332D">
      <w:pPr>
        <w:pStyle w:val="Nagwek1"/>
      </w:pPr>
      <w:r>
        <w:t>Prawa osób, których dane dotyczą</w:t>
      </w:r>
    </w:p>
    <w:p w14:paraId="7F08CC8A" w14:textId="77777777" w:rsidR="008764AD" w:rsidRDefault="00B7332D">
      <w:pPr>
        <w:pStyle w:val="Tekstpodstawowy"/>
        <w:ind w:left="118" w:firstLine="0"/>
      </w:pPr>
      <w:r>
        <w:t>Ma Pan/Pani prawo do:</w:t>
      </w:r>
    </w:p>
    <w:p w14:paraId="0F9BC47E" w14:textId="77777777" w:rsidR="008764AD" w:rsidRDefault="00B7332D">
      <w:pPr>
        <w:pStyle w:val="Akapitzlist"/>
        <w:numPr>
          <w:ilvl w:val="0"/>
          <w:numId w:val="1"/>
        </w:numPr>
        <w:tabs>
          <w:tab w:val="left" w:pos="403"/>
        </w:tabs>
        <w:spacing w:before="57"/>
        <w:ind w:hanging="285"/>
      </w:pPr>
      <w:r>
        <w:t>prawo dostępu do swoich danych oraz otrzymania ich</w:t>
      </w:r>
      <w:r>
        <w:rPr>
          <w:spacing w:val="-13"/>
        </w:rPr>
        <w:t xml:space="preserve"> </w:t>
      </w:r>
      <w:r>
        <w:t>kopii;</w:t>
      </w:r>
    </w:p>
    <w:p w14:paraId="65CDE113" w14:textId="77777777" w:rsidR="008764AD" w:rsidRDefault="00B7332D">
      <w:pPr>
        <w:pStyle w:val="Akapitzlist"/>
        <w:numPr>
          <w:ilvl w:val="0"/>
          <w:numId w:val="1"/>
        </w:numPr>
        <w:tabs>
          <w:tab w:val="left" w:pos="403"/>
        </w:tabs>
        <w:ind w:hanging="285"/>
      </w:pPr>
      <w:r>
        <w:t>prawo do sprostowania (poprawienia) lub uzupełnienia</w:t>
      </w:r>
      <w:r>
        <w:rPr>
          <w:spacing w:val="-3"/>
        </w:rPr>
        <w:t xml:space="preserve"> </w:t>
      </w:r>
      <w:r>
        <w:t>danych;</w:t>
      </w:r>
    </w:p>
    <w:p w14:paraId="264084CC" w14:textId="77777777" w:rsidR="008764AD" w:rsidRDefault="00B7332D">
      <w:pPr>
        <w:pStyle w:val="Akapitzlist"/>
        <w:numPr>
          <w:ilvl w:val="0"/>
          <w:numId w:val="1"/>
        </w:numPr>
        <w:tabs>
          <w:tab w:val="left" w:pos="403"/>
        </w:tabs>
        <w:spacing w:before="60"/>
        <w:ind w:hanging="285"/>
      </w:pPr>
      <w:r>
        <w:t>prawo do ograniczenia przetwarzania danych</w:t>
      </w:r>
      <w:r>
        <w:rPr>
          <w:spacing w:val="-4"/>
        </w:rPr>
        <w:t xml:space="preserve"> </w:t>
      </w:r>
      <w:r>
        <w:t>osobowych;</w:t>
      </w:r>
    </w:p>
    <w:p w14:paraId="1433595C" w14:textId="77777777" w:rsidR="008764AD" w:rsidRDefault="00B7332D">
      <w:pPr>
        <w:pStyle w:val="Akapitzlist"/>
        <w:numPr>
          <w:ilvl w:val="0"/>
          <w:numId w:val="1"/>
        </w:numPr>
        <w:tabs>
          <w:tab w:val="left" w:pos="403"/>
        </w:tabs>
        <w:ind w:hanging="285"/>
      </w:pPr>
      <w:r>
        <w:t>prawo do usunięcia danych</w:t>
      </w:r>
      <w:r>
        <w:rPr>
          <w:spacing w:val="-5"/>
        </w:rPr>
        <w:t xml:space="preserve"> </w:t>
      </w:r>
      <w:r>
        <w:t>osobowych;</w:t>
      </w:r>
    </w:p>
    <w:p w14:paraId="10F7CA55" w14:textId="77777777" w:rsidR="008764AD" w:rsidRDefault="00B7332D">
      <w:pPr>
        <w:pStyle w:val="Akapitzlist"/>
        <w:numPr>
          <w:ilvl w:val="0"/>
          <w:numId w:val="1"/>
        </w:numPr>
        <w:tabs>
          <w:tab w:val="left" w:pos="403"/>
        </w:tabs>
        <w:spacing w:before="60"/>
        <w:ind w:hanging="285"/>
      </w:pPr>
      <w:r>
        <w:t>prawo</w:t>
      </w:r>
      <w:r>
        <w:rPr>
          <w:spacing w:val="24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wniesienia</w:t>
      </w:r>
      <w:r>
        <w:rPr>
          <w:spacing w:val="23"/>
        </w:rPr>
        <w:t xml:space="preserve"> </w:t>
      </w:r>
      <w:r>
        <w:t>skargi</w:t>
      </w:r>
      <w:r>
        <w:rPr>
          <w:spacing w:val="22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Prezesa</w:t>
      </w:r>
      <w:r>
        <w:rPr>
          <w:spacing w:val="24"/>
        </w:rPr>
        <w:t xml:space="preserve"> </w:t>
      </w:r>
      <w:r>
        <w:t>UODO</w:t>
      </w:r>
      <w:r>
        <w:rPr>
          <w:spacing w:val="23"/>
        </w:rPr>
        <w:t xml:space="preserve"> </w:t>
      </w:r>
      <w:r>
        <w:t>(na</w:t>
      </w:r>
      <w:r>
        <w:rPr>
          <w:spacing w:val="23"/>
        </w:rPr>
        <w:t xml:space="preserve"> </w:t>
      </w:r>
      <w:r>
        <w:t>adres</w:t>
      </w:r>
      <w:r>
        <w:rPr>
          <w:spacing w:val="24"/>
        </w:rPr>
        <w:t xml:space="preserve"> </w:t>
      </w:r>
      <w:r>
        <w:t>Urzędu</w:t>
      </w:r>
      <w:r>
        <w:rPr>
          <w:spacing w:val="23"/>
        </w:rPr>
        <w:t xml:space="preserve"> </w:t>
      </w:r>
      <w:r>
        <w:t>ochrony</w:t>
      </w:r>
      <w:r>
        <w:rPr>
          <w:spacing w:val="21"/>
        </w:rPr>
        <w:t xml:space="preserve"> </w:t>
      </w:r>
      <w:r>
        <w:t>Danych</w:t>
      </w:r>
      <w:r>
        <w:rPr>
          <w:spacing w:val="23"/>
        </w:rPr>
        <w:t xml:space="preserve"> </w:t>
      </w:r>
      <w:r>
        <w:t>Osobowych,</w:t>
      </w:r>
    </w:p>
    <w:p w14:paraId="0D19E34B" w14:textId="77777777" w:rsidR="008764AD" w:rsidRDefault="00B7332D">
      <w:pPr>
        <w:pStyle w:val="Tekstpodstawowy"/>
        <w:spacing w:before="0"/>
        <w:ind w:left="14" w:right="6072" w:firstLine="0"/>
        <w:jc w:val="center"/>
      </w:pPr>
      <w:r>
        <w:t>ul. Stawki 2, 00-193 Warszawa).</w:t>
      </w:r>
    </w:p>
    <w:p w14:paraId="35316181" w14:textId="77777777" w:rsidR="008764AD" w:rsidRDefault="00B7332D">
      <w:pPr>
        <w:pStyle w:val="Nagwek1"/>
        <w:ind w:left="103" w:right="6072"/>
        <w:jc w:val="center"/>
      </w:pPr>
      <w:r>
        <w:t>Informacja o wymogu podania danych</w:t>
      </w:r>
    </w:p>
    <w:p w14:paraId="4276609D" w14:textId="77777777" w:rsidR="008764AD" w:rsidRDefault="00B7332D">
      <w:pPr>
        <w:pStyle w:val="Tekstpodstawowy"/>
        <w:ind w:left="118" w:right="114" w:firstLine="0"/>
        <w:jc w:val="both"/>
      </w:pPr>
      <w:r>
        <w:t>Podanie przez Pana/Panią danych osobowych w zakresie wynikającym z art. 22</w:t>
      </w:r>
      <w:r>
        <w:rPr>
          <w:vertAlign w:val="superscript"/>
        </w:rPr>
        <w:t>1</w:t>
      </w:r>
      <w:r>
        <w:t xml:space="preserve"> Kodeksu pracy jest niezbędne, aby uczestniczyć w postepowaniu rekrutacyjnym. Podanie przez Pana/Panią innych danych jest</w:t>
      </w:r>
      <w:r>
        <w:rPr>
          <w:spacing w:val="-1"/>
        </w:rPr>
        <w:t xml:space="preserve"> </w:t>
      </w:r>
      <w:r>
        <w:t>dobrowolne.</w:t>
      </w:r>
    </w:p>
    <w:sectPr w:rsidR="008764AD">
      <w:pgSz w:w="11910" w:h="16840"/>
      <w:pgMar w:top="620" w:right="9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5E2"/>
    <w:multiLevelType w:val="hybridMultilevel"/>
    <w:tmpl w:val="5D143DD0"/>
    <w:lvl w:ilvl="0" w:tplc="C10CA25E">
      <w:numFmt w:val="bullet"/>
      <w:lvlText w:val=""/>
      <w:lvlJc w:val="left"/>
      <w:pPr>
        <w:ind w:left="402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87429A4C">
      <w:numFmt w:val="bullet"/>
      <w:lvlText w:val="•"/>
      <w:lvlJc w:val="left"/>
      <w:pPr>
        <w:ind w:left="500" w:hanging="284"/>
      </w:pPr>
      <w:rPr>
        <w:rFonts w:hint="default"/>
        <w:lang w:val="pl-PL" w:eastAsia="en-US" w:bidi="ar-SA"/>
      </w:rPr>
    </w:lvl>
    <w:lvl w:ilvl="2" w:tplc="EED4CB34">
      <w:numFmt w:val="bullet"/>
      <w:lvlText w:val="•"/>
      <w:lvlJc w:val="left"/>
      <w:pPr>
        <w:ind w:left="1522" w:hanging="284"/>
      </w:pPr>
      <w:rPr>
        <w:rFonts w:hint="default"/>
        <w:lang w:val="pl-PL" w:eastAsia="en-US" w:bidi="ar-SA"/>
      </w:rPr>
    </w:lvl>
    <w:lvl w:ilvl="3" w:tplc="3D52DFDA">
      <w:numFmt w:val="bullet"/>
      <w:lvlText w:val="•"/>
      <w:lvlJc w:val="left"/>
      <w:pPr>
        <w:ind w:left="2545" w:hanging="284"/>
      </w:pPr>
      <w:rPr>
        <w:rFonts w:hint="default"/>
        <w:lang w:val="pl-PL" w:eastAsia="en-US" w:bidi="ar-SA"/>
      </w:rPr>
    </w:lvl>
    <w:lvl w:ilvl="4" w:tplc="54442B66">
      <w:numFmt w:val="bullet"/>
      <w:lvlText w:val="•"/>
      <w:lvlJc w:val="left"/>
      <w:pPr>
        <w:ind w:left="3568" w:hanging="284"/>
      </w:pPr>
      <w:rPr>
        <w:rFonts w:hint="default"/>
        <w:lang w:val="pl-PL" w:eastAsia="en-US" w:bidi="ar-SA"/>
      </w:rPr>
    </w:lvl>
    <w:lvl w:ilvl="5" w:tplc="404E782A">
      <w:numFmt w:val="bullet"/>
      <w:lvlText w:val="•"/>
      <w:lvlJc w:val="left"/>
      <w:pPr>
        <w:ind w:left="4591" w:hanging="284"/>
      </w:pPr>
      <w:rPr>
        <w:rFonts w:hint="default"/>
        <w:lang w:val="pl-PL" w:eastAsia="en-US" w:bidi="ar-SA"/>
      </w:rPr>
    </w:lvl>
    <w:lvl w:ilvl="6" w:tplc="588EC68E">
      <w:numFmt w:val="bullet"/>
      <w:lvlText w:val="•"/>
      <w:lvlJc w:val="left"/>
      <w:pPr>
        <w:ind w:left="5614" w:hanging="284"/>
      </w:pPr>
      <w:rPr>
        <w:rFonts w:hint="default"/>
        <w:lang w:val="pl-PL" w:eastAsia="en-US" w:bidi="ar-SA"/>
      </w:rPr>
    </w:lvl>
    <w:lvl w:ilvl="7" w:tplc="D2ACCE42">
      <w:numFmt w:val="bullet"/>
      <w:lvlText w:val="•"/>
      <w:lvlJc w:val="left"/>
      <w:pPr>
        <w:ind w:left="6637" w:hanging="284"/>
      </w:pPr>
      <w:rPr>
        <w:rFonts w:hint="default"/>
        <w:lang w:val="pl-PL" w:eastAsia="en-US" w:bidi="ar-SA"/>
      </w:rPr>
    </w:lvl>
    <w:lvl w:ilvl="8" w:tplc="58D66F86">
      <w:numFmt w:val="bullet"/>
      <w:lvlText w:val="•"/>
      <w:lvlJc w:val="left"/>
      <w:pPr>
        <w:ind w:left="7660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2BB7648"/>
    <w:multiLevelType w:val="hybridMultilevel"/>
    <w:tmpl w:val="070817A0"/>
    <w:lvl w:ilvl="0" w:tplc="AEF6A912">
      <w:start w:val="1"/>
      <w:numFmt w:val="decimal"/>
      <w:lvlText w:val="%1."/>
      <w:lvlJc w:val="left"/>
      <w:pPr>
        <w:ind w:left="402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CB08B120">
      <w:numFmt w:val="bullet"/>
      <w:lvlText w:val="•"/>
      <w:lvlJc w:val="left"/>
      <w:pPr>
        <w:ind w:left="1330" w:hanging="284"/>
      </w:pPr>
      <w:rPr>
        <w:rFonts w:hint="default"/>
        <w:lang w:val="pl-PL" w:eastAsia="en-US" w:bidi="ar-SA"/>
      </w:rPr>
    </w:lvl>
    <w:lvl w:ilvl="2" w:tplc="95F42666">
      <w:numFmt w:val="bullet"/>
      <w:lvlText w:val="•"/>
      <w:lvlJc w:val="left"/>
      <w:pPr>
        <w:ind w:left="2261" w:hanging="284"/>
      </w:pPr>
      <w:rPr>
        <w:rFonts w:hint="default"/>
        <w:lang w:val="pl-PL" w:eastAsia="en-US" w:bidi="ar-SA"/>
      </w:rPr>
    </w:lvl>
    <w:lvl w:ilvl="3" w:tplc="813ECD86">
      <w:numFmt w:val="bullet"/>
      <w:lvlText w:val="•"/>
      <w:lvlJc w:val="left"/>
      <w:pPr>
        <w:ind w:left="3191" w:hanging="284"/>
      </w:pPr>
      <w:rPr>
        <w:rFonts w:hint="default"/>
        <w:lang w:val="pl-PL" w:eastAsia="en-US" w:bidi="ar-SA"/>
      </w:rPr>
    </w:lvl>
    <w:lvl w:ilvl="4" w:tplc="11402F3A">
      <w:numFmt w:val="bullet"/>
      <w:lvlText w:val="•"/>
      <w:lvlJc w:val="left"/>
      <w:pPr>
        <w:ind w:left="4122" w:hanging="284"/>
      </w:pPr>
      <w:rPr>
        <w:rFonts w:hint="default"/>
        <w:lang w:val="pl-PL" w:eastAsia="en-US" w:bidi="ar-SA"/>
      </w:rPr>
    </w:lvl>
    <w:lvl w:ilvl="5" w:tplc="13668D34">
      <w:numFmt w:val="bullet"/>
      <w:lvlText w:val="•"/>
      <w:lvlJc w:val="left"/>
      <w:pPr>
        <w:ind w:left="5053" w:hanging="284"/>
      </w:pPr>
      <w:rPr>
        <w:rFonts w:hint="default"/>
        <w:lang w:val="pl-PL" w:eastAsia="en-US" w:bidi="ar-SA"/>
      </w:rPr>
    </w:lvl>
    <w:lvl w:ilvl="6" w:tplc="8FF4FF20">
      <w:numFmt w:val="bullet"/>
      <w:lvlText w:val="•"/>
      <w:lvlJc w:val="left"/>
      <w:pPr>
        <w:ind w:left="5983" w:hanging="284"/>
      </w:pPr>
      <w:rPr>
        <w:rFonts w:hint="default"/>
        <w:lang w:val="pl-PL" w:eastAsia="en-US" w:bidi="ar-SA"/>
      </w:rPr>
    </w:lvl>
    <w:lvl w:ilvl="7" w:tplc="088063EC">
      <w:numFmt w:val="bullet"/>
      <w:lvlText w:val="•"/>
      <w:lvlJc w:val="left"/>
      <w:pPr>
        <w:ind w:left="6914" w:hanging="284"/>
      </w:pPr>
      <w:rPr>
        <w:rFonts w:hint="default"/>
        <w:lang w:val="pl-PL" w:eastAsia="en-US" w:bidi="ar-SA"/>
      </w:rPr>
    </w:lvl>
    <w:lvl w:ilvl="8" w:tplc="B34E68AC">
      <w:numFmt w:val="bullet"/>
      <w:lvlText w:val="•"/>
      <w:lvlJc w:val="left"/>
      <w:pPr>
        <w:ind w:left="7845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7F135F23"/>
    <w:multiLevelType w:val="hybridMultilevel"/>
    <w:tmpl w:val="3EDA898E"/>
    <w:lvl w:ilvl="0" w:tplc="7ADA587E">
      <w:start w:val="1"/>
      <w:numFmt w:val="decimal"/>
      <w:lvlText w:val="%1)"/>
      <w:lvlJc w:val="left"/>
      <w:pPr>
        <w:ind w:left="402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771CFF76">
      <w:numFmt w:val="bullet"/>
      <w:lvlText w:val="•"/>
      <w:lvlJc w:val="left"/>
      <w:pPr>
        <w:ind w:left="1330" w:hanging="284"/>
      </w:pPr>
      <w:rPr>
        <w:rFonts w:hint="default"/>
        <w:lang w:val="pl-PL" w:eastAsia="en-US" w:bidi="ar-SA"/>
      </w:rPr>
    </w:lvl>
    <w:lvl w:ilvl="2" w:tplc="0D36531A">
      <w:numFmt w:val="bullet"/>
      <w:lvlText w:val="•"/>
      <w:lvlJc w:val="left"/>
      <w:pPr>
        <w:ind w:left="2261" w:hanging="284"/>
      </w:pPr>
      <w:rPr>
        <w:rFonts w:hint="default"/>
        <w:lang w:val="pl-PL" w:eastAsia="en-US" w:bidi="ar-SA"/>
      </w:rPr>
    </w:lvl>
    <w:lvl w:ilvl="3" w:tplc="A5DEBE02">
      <w:numFmt w:val="bullet"/>
      <w:lvlText w:val="•"/>
      <w:lvlJc w:val="left"/>
      <w:pPr>
        <w:ind w:left="3191" w:hanging="284"/>
      </w:pPr>
      <w:rPr>
        <w:rFonts w:hint="default"/>
        <w:lang w:val="pl-PL" w:eastAsia="en-US" w:bidi="ar-SA"/>
      </w:rPr>
    </w:lvl>
    <w:lvl w:ilvl="4" w:tplc="006C8562">
      <w:numFmt w:val="bullet"/>
      <w:lvlText w:val="•"/>
      <w:lvlJc w:val="left"/>
      <w:pPr>
        <w:ind w:left="4122" w:hanging="284"/>
      </w:pPr>
      <w:rPr>
        <w:rFonts w:hint="default"/>
        <w:lang w:val="pl-PL" w:eastAsia="en-US" w:bidi="ar-SA"/>
      </w:rPr>
    </w:lvl>
    <w:lvl w:ilvl="5" w:tplc="A8486A12">
      <w:numFmt w:val="bullet"/>
      <w:lvlText w:val="•"/>
      <w:lvlJc w:val="left"/>
      <w:pPr>
        <w:ind w:left="5053" w:hanging="284"/>
      </w:pPr>
      <w:rPr>
        <w:rFonts w:hint="default"/>
        <w:lang w:val="pl-PL" w:eastAsia="en-US" w:bidi="ar-SA"/>
      </w:rPr>
    </w:lvl>
    <w:lvl w:ilvl="6" w:tplc="A9D6E4D4">
      <w:numFmt w:val="bullet"/>
      <w:lvlText w:val="•"/>
      <w:lvlJc w:val="left"/>
      <w:pPr>
        <w:ind w:left="5983" w:hanging="284"/>
      </w:pPr>
      <w:rPr>
        <w:rFonts w:hint="default"/>
        <w:lang w:val="pl-PL" w:eastAsia="en-US" w:bidi="ar-SA"/>
      </w:rPr>
    </w:lvl>
    <w:lvl w:ilvl="7" w:tplc="3AB21816">
      <w:numFmt w:val="bullet"/>
      <w:lvlText w:val="•"/>
      <w:lvlJc w:val="left"/>
      <w:pPr>
        <w:ind w:left="6914" w:hanging="284"/>
      </w:pPr>
      <w:rPr>
        <w:rFonts w:hint="default"/>
        <w:lang w:val="pl-PL" w:eastAsia="en-US" w:bidi="ar-SA"/>
      </w:rPr>
    </w:lvl>
    <w:lvl w:ilvl="8" w:tplc="4C56D9FA">
      <w:numFmt w:val="bullet"/>
      <w:lvlText w:val="•"/>
      <w:lvlJc w:val="left"/>
      <w:pPr>
        <w:ind w:left="7845" w:hanging="284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AD"/>
    <w:rsid w:val="003D692F"/>
    <w:rsid w:val="008764AD"/>
    <w:rsid w:val="00B7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C963"/>
  <w15:docId w15:val="{495E9056-7FC9-4D83-B46C-7CA4D782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60"/>
      <w:ind w:left="11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1"/>
      <w:ind w:left="402" w:hanging="285"/>
    </w:pPr>
  </w:style>
  <w:style w:type="paragraph" w:styleId="Tytu">
    <w:name w:val="Title"/>
    <w:basedOn w:val="Normalny"/>
    <w:uiPriority w:val="10"/>
    <w:qFormat/>
    <w:pPr>
      <w:spacing w:before="9"/>
      <w:ind w:left="1706" w:right="1707"/>
      <w:jc w:val="center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spacing w:before="61"/>
      <w:ind w:left="402" w:hanging="28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wik.olsztyn.pl" TargetMode="External"/><Relationship Id="rId5" Type="http://schemas.openxmlformats.org/officeDocument/2006/relationships/hyperlink" Target="mailto:sekretariat@pwik.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stanowisko: Prezes ZGOK</dc:title>
  <dc:creator>Internet</dc:creator>
  <cp:lastModifiedBy>Andrzej Brudniak</cp:lastModifiedBy>
  <cp:revision>3</cp:revision>
  <dcterms:created xsi:type="dcterms:W3CDTF">2021-11-16T09:37:00Z</dcterms:created>
  <dcterms:modified xsi:type="dcterms:W3CDTF">2022-03-14T10:04:00Z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2021-11-16T00:00:00Z</vt:filetime>
  </property>
</Properties>
</file>