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35" w:rsidRPr="00AC0535" w:rsidRDefault="00AC0535" w:rsidP="00AC0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C05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Wyniki badania ankietowego „Niezwykła matematyka”</w:t>
      </w:r>
    </w:p>
    <w:p w:rsidR="00AC0535" w:rsidRDefault="00AC0535" w:rsidP="00AC053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AC0535" w:rsidRDefault="00AC0535" w:rsidP="00AC053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AC0535" w:rsidRPr="00AC0535" w:rsidRDefault="00AC0535" w:rsidP="00AC0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535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 we wszystkich wykładach, 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rsztatach kierowanych dla ucznió</w:t>
      </w:r>
      <w:r w:rsidRPr="00AC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szkół </w:t>
      </w:r>
      <w:proofErr w:type="spellStart"/>
      <w:r w:rsidRPr="00AC0535">
        <w:rPr>
          <w:rFonts w:ascii="Times New Roman" w:eastAsia="Times New Roman" w:hAnsi="Times New Roman" w:cs="Times New Roman"/>
          <w:sz w:val="24"/>
          <w:szCs w:val="24"/>
          <w:lang w:eastAsia="pl-PL"/>
        </w:rPr>
        <w:t>ponadgimn</w:t>
      </w:r>
      <w:r w:rsidR="006A54A0">
        <w:rPr>
          <w:rFonts w:ascii="Times New Roman" w:eastAsia="Times New Roman" w:hAnsi="Times New Roman" w:cs="Times New Roman"/>
          <w:sz w:val="24"/>
          <w:szCs w:val="24"/>
          <w:lang w:eastAsia="pl-PL"/>
        </w:rPr>
        <w:t>az</w:t>
      </w:r>
      <w:r w:rsidRPr="00AC0535">
        <w:rPr>
          <w:rFonts w:ascii="Times New Roman" w:eastAsia="Times New Roman" w:hAnsi="Times New Roman" w:cs="Times New Roman"/>
          <w:sz w:val="24"/>
          <w:szCs w:val="24"/>
          <w:lang w:eastAsia="pl-PL"/>
        </w:rPr>
        <w:t>jalnych</w:t>
      </w:r>
      <w:proofErr w:type="spellEnd"/>
      <w:r w:rsidRPr="00AC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projekcie  „Niezwykła matematyka” w roku 2016 wzięło udział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442</w:t>
      </w:r>
      <w:r w:rsidRPr="00AC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stanowiło 49,6% wszystkich uczestników projektu. </w:t>
      </w:r>
      <w:r w:rsidRPr="00AC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po każdym wykładzie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warsztacie pt:"</w:t>
      </w:r>
      <w:r w:rsidRPr="00AC0535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AC0535">
        <w:rPr>
          <w:rFonts w:ascii="Times New Roman" w:eastAsia="Times New Roman" w:hAnsi="Times New Roman" w:cs="Times New Roman"/>
          <w:sz w:val="24"/>
          <w:szCs w:val="24"/>
          <w:lang w:eastAsia="pl-PL"/>
        </w:rPr>
        <w:t>ak Arabowie rozwiązywali równania?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AC0535">
        <w:rPr>
          <w:rFonts w:ascii="Times New Roman" w:eastAsia="Times New Roman" w:hAnsi="Times New Roman" w:cs="Times New Roman"/>
          <w:sz w:val="24"/>
          <w:szCs w:val="24"/>
          <w:lang w:eastAsia="pl-PL"/>
        </w:rPr>
        <w:t>miał możliwość wzięcia udziału w badaniu ankietowym. Badanie było anonimowe i dobrowolne.</w:t>
      </w:r>
    </w:p>
    <w:p w:rsidR="00F373BA" w:rsidRDefault="00AC0535" w:rsidP="00AC0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Ankiety wypełniło łącznie 243</w:t>
      </w:r>
      <w:r w:rsidRPr="00AC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osoby, to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 w:rsidRPr="00AC0535">
        <w:rPr>
          <w:rFonts w:ascii="Times New Roman" w:eastAsia="Times New Roman" w:hAnsi="Times New Roman" w:cs="Times New Roman"/>
          <w:sz w:val="24"/>
          <w:szCs w:val="24"/>
          <w:lang w:eastAsia="pl-PL"/>
        </w:rPr>
        <w:t>% wszystkich uczestników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37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którym umożliwiono w niej udział</w:t>
      </w:r>
      <w:r w:rsidRPr="00AC0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C0535" w:rsidRDefault="00AC0535" w:rsidP="00AC0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0535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zamieszczamy wyniki opracowane na podstawie wypełnionych ankiet.</w:t>
      </w:r>
    </w:p>
    <w:p w:rsidR="00F373BA" w:rsidRDefault="00F373BA" w:rsidP="00F373BA">
      <w:pPr>
        <w:spacing w:line="240" w:lineRule="auto"/>
        <w:jc w:val="both"/>
        <w:rPr>
          <w:rFonts w:ascii="Calibri" w:eastAsia="Calibri" w:hAnsi="Calibri" w:cs="Times New Roman"/>
          <w:b/>
        </w:rPr>
      </w:pPr>
      <w:r w:rsidRPr="00D34B45">
        <w:rPr>
          <w:rFonts w:ascii="Calibri" w:eastAsia="Calibri" w:hAnsi="Calibri" w:cs="Times New Roman"/>
          <w:b/>
        </w:rPr>
        <w:t>Filtr</w:t>
      </w:r>
    </w:p>
    <w:p w:rsidR="00F373BA" w:rsidRPr="004C7374" w:rsidRDefault="00F373BA" w:rsidP="00F373BA">
      <w:pPr>
        <w:numPr>
          <w:ilvl w:val="0"/>
          <w:numId w:val="1"/>
        </w:numPr>
        <w:spacing w:after="160" w:line="240" w:lineRule="auto"/>
        <w:jc w:val="both"/>
        <w:rPr>
          <w:b/>
        </w:rPr>
      </w:pPr>
      <w:r w:rsidRPr="005B7DB2">
        <w:rPr>
          <w:rFonts w:ascii="Calibri" w:eastAsia="Calibri" w:hAnsi="Calibri" w:cs="Times New Roman"/>
          <w:b/>
        </w:rPr>
        <w:t xml:space="preserve">Czy jest Pan/Pani uczniem/uczennicą szkoły </w:t>
      </w:r>
      <w:proofErr w:type="spellStart"/>
      <w:r w:rsidRPr="005B7DB2">
        <w:rPr>
          <w:rFonts w:ascii="Calibri" w:eastAsia="Calibri" w:hAnsi="Calibri" w:cs="Times New Roman"/>
          <w:b/>
        </w:rPr>
        <w:t>ponadgimnazjalnej</w:t>
      </w:r>
      <w:proofErr w:type="spellEnd"/>
      <w:r>
        <w:rPr>
          <w:rStyle w:val="Odwoanieprzypisudolnego"/>
          <w:rFonts w:ascii="Calibri" w:eastAsia="Calibri" w:hAnsi="Calibri" w:cs="Times New Roman"/>
          <w:b/>
        </w:rPr>
        <w:footnoteReference w:id="1"/>
      </w:r>
      <w:r w:rsidRPr="005B7DB2">
        <w:rPr>
          <w:rFonts w:ascii="Calibri" w:eastAsia="Calibri" w:hAnsi="Calibri" w:cs="Times New Roman"/>
          <w:b/>
        </w:rPr>
        <w:t>?</w:t>
      </w:r>
    </w:p>
    <w:p w:rsidR="004C7374" w:rsidRDefault="004C7374" w:rsidP="00F373BA">
      <w:pPr>
        <w:numPr>
          <w:ilvl w:val="0"/>
          <w:numId w:val="1"/>
        </w:numPr>
        <w:spacing w:after="160" w:line="240" w:lineRule="auto"/>
        <w:jc w:val="both"/>
        <w:rPr>
          <w:b/>
        </w:rPr>
      </w:pPr>
    </w:p>
    <w:tbl>
      <w:tblPr>
        <w:tblStyle w:val="Tabela-Siatka"/>
        <w:tblW w:w="0" w:type="auto"/>
        <w:tblInd w:w="3227" w:type="dxa"/>
        <w:tblLook w:val="04A0"/>
      </w:tblPr>
      <w:tblGrid>
        <w:gridCol w:w="709"/>
        <w:gridCol w:w="708"/>
      </w:tblGrid>
      <w:tr w:rsidR="00F373BA" w:rsidTr="00F373BA">
        <w:tc>
          <w:tcPr>
            <w:tcW w:w="709" w:type="dxa"/>
          </w:tcPr>
          <w:p w:rsidR="00F373BA" w:rsidRDefault="00F373BA" w:rsidP="00F373BA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708" w:type="dxa"/>
          </w:tcPr>
          <w:p w:rsidR="00F373BA" w:rsidRDefault="00F373BA" w:rsidP="00F373BA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F373BA" w:rsidTr="00F373BA">
        <w:tc>
          <w:tcPr>
            <w:tcW w:w="709" w:type="dxa"/>
          </w:tcPr>
          <w:p w:rsidR="00F373BA" w:rsidRDefault="00026A7E" w:rsidP="00F373BA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74%</w:t>
            </w:r>
          </w:p>
        </w:tc>
        <w:tc>
          <w:tcPr>
            <w:tcW w:w="708" w:type="dxa"/>
          </w:tcPr>
          <w:p w:rsidR="00F373BA" w:rsidRDefault="00026A7E" w:rsidP="00F373BA">
            <w:pPr>
              <w:spacing w:after="160"/>
              <w:jc w:val="both"/>
              <w:rPr>
                <w:b/>
              </w:rPr>
            </w:pPr>
            <w:r>
              <w:rPr>
                <w:b/>
              </w:rPr>
              <w:t>24%</w:t>
            </w:r>
          </w:p>
        </w:tc>
      </w:tr>
    </w:tbl>
    <w:p w:rsidR="00F373BA" w:rsidRPr="00D34B45" w:rsidRDefault="00F373BA" w:rsidP="00F373BA">
      <w:pPr>
        <w:spacing w:after="160" w:line="240" w:lineRule="auto"/>
        <w:ind w:left="1134"/>
        <w:jc w:val="both"/>
        <w:rPr>
          <w:rFonts w:ascii="Calibri" w:eastAsia="Calibri" w:hAnsi="Calibri" w:cs="Times New Roman"/>
        </w:rPr>
      </w:pPr>
    </w:p>
    <w:p w:rsidR="00F373BA" w:rsidRDefault="00F373BA" w:rsidP="00F37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73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Metryczka (dotyczy tylko uczniów szkół </w:t>
      </w:r>
      <w:proofErr w:type="spellStart"/>
      <w:r w:rsidRPr="00F373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ponadgimnazjalnych</w:t>
      </w:r>
      <w:proofErr w:type="spellEnd"/>
      <w:r w:rsidRPr="00F373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4C7374" w:rsidRDefault="004C7374" w:rsidP="00F37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085" w:type="dxa"/>
        <w:tblLook w:val="04A0"/>
      </w:tblPr>
      <w:tblGrid>
        <w:gridCol w:w="996"/>
        <w:gridCol w:w="996"/>
        <w:gridCol w:w="996"/>
        <w:gridCol w:w="981"/>
      </w:tblGrid>
      <w:tr w:rsidR="00F373BA" w:rsidTr="004C7374">
        <w:tc>
          <w:tcPr>
            <w:tcW w:w="996" w:type="dxa"/>
          </w:tcPr>
          <w:p w:rsidR="00F373BA" w:rsidRDefault="00F373BA" w:rsidP="004C73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996" w:type="dxa"/>
          </w:tcPr>
          <w:p w:rsidR="00F373BA" w:rsidRDefault="00F373BA" w:rsidP="004C73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996" w:type="dxa"/>
          </w:tcPr>
          <w:p w:rsidR="00F373BA" w:rsidRDefault="00F373BA" w:rsidP="004C73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981" w:type="dxa"/>
          </w:tcPr>
          <w:p w:rsidR="00F373BA" w:rsidRDefault="00F373BA" w:rsidP="004C73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</w:t>
            </w:r>
          </w:p>
        </w:tc>
      </w:tr>
      <w:tr w:rsidR="00F373BA" w:rsidTr="004C7374">
        <w:tc>
          <w:tcPr>
            <w:tcW w:w="996" w:type="dxa"/>
          </w:tcPr>
          <w:p w:rsidR="00F373BA" w:rsidRDefault="00C64D26" w:rsidP="004C73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27,57%</w:t>
            </w:r>
          </w:p>
        </w:tc>
        <w:tc>
          <w:tcPr>
            <w:tcW w:w="996" w:type="dxa"/>
          </w:tcPr>
          <w:p w:rsidR="00F373BA" w:rsidRDefault="00C64D26" w:rsidP="004C73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21,81%</w:t>
            </w:r>
          </w:p>
        </w:tc>
        <w:tc>
          <w:tcPr>
            <w:tcW w:w="996" w:type="dxa"/>
          </w:tcPr>
          <w:p w:rsidR="00F373BA" w:rsidRDefault="00C64D26" w:rsidP="004C73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24,69%</w:t>
            </w:r>
          </w:p>
        </w:tc>
        <w:tc>
          <w:tcPr>
            <w:tcW w:w="981" w:type="dxa"/>
          </w:tcPr>
          <w:p w:rsidR="00F373BA" w:rsidRDefault="00F373BA" w:rsidP="004C73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0%</w:t>
            </w:r>
          </w:p>
        </w:tc>
      </w:tr>
    </w:tbl>
    <w:p w:rsidR="00F373BA" w:rsidRPr="00F373BA" w:rsidRDefault="00F373BA" w:rsidP="00F37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73BA" w:rsidRDefault="00F373BA" w:rsidP="00F373BA">
      <w:pPr>
        <w:spacing w:after="160" w:line="240" w:lineRule="auto"/>
        <w:ind w:left="510"/>
        <w:jc w:val="both"/>
        <w:rPr>
          <w:rFonts w:ascii="Calibri" w:eastAsia="Calibri" w:hAnsi="Calibri" w:cs="Times New Roman"/>
          <w:b/>
        </w:rPr>
      </w:pPr>
      <w:r w:rsidRPr="005B7DB2">
        <w:rPr>
          <w:rFonts w:ascii="Calibri" w:eastAsia="Calibri" w:hAnsi="Calibri" w:cs="Times New Roman"/>
          <w:b/>
        </w:rPr>
        <w:t>Profil klasy</w:t>
      </w:r>
      <w:r>
        <w:rPr>
          <w:rStyle w:val="Odwoanieprzypisudolnego"/>
          <w:rFonts w:ascii="Calibri" w:eastAsia="Calibri" w:hAnsi="Calibri" w:cs="Times New Roman"/>
          <w:b/>
        </w:rPr>
        <w:footnoteReference w:id="2"/>
      </w:r>
      <w:r w:rsidRPr="005B7DB2">
        <w:rPr>
          <w:rFonts w:ascii="Calibri" w:eastAsia="Calibri" w:hAnsi="Calibri" w:cs="Times New Roman"/>
          <w:b/>
        </w:rPr>
        <w:t>:</w:t>
      </w:r>
    </w:p>
    <w:tbl>
      <w:tblPr>
        <w:tblStyle w:val="Tabela-Siatka"/>
        <w:tblW w:w="0" w:type="auto"/>
        <w:tblInd w:w="510" w:type="dxa"/>
        <w:tblLook w:val="04A0"/>
      </w:tblPr>
      <w:tblGrid>
        <w:gridCol w:w="4414"/>
        <w:gridCol w:w="4364"/>
      </w:tblGrid>
      <w:tr w:rsidR="00F373BA" w:rsidTr="000A1AA1">
        <w:tc>
          <w:tcPr>
            <w:tcW w:w="4389" w:type="dxa"/>
          </w:tcPr>
          <w:p w:rsidR="00F373BA" w:rsidRPr="00F373BA" w:rsidRDefault="000A1AA1" w:rsidP="000A1AA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Matematyczno-fizyczny</w:t>
            </w:r>
          </w:p>
        </w:tc>
        <w:tc>
          <w:tcPr>
            <w:tcW w:w="4389" w:type="dxa"/>
          </w:tcPr>
          <w:p w:rsidR="00F373BA" w:rsidRPr="00F373BA" w:rsidRDefault="000A1AA1" w:rsidP="000A1AA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39,09%</w:t>
            </w:r>
          </w:p>
        </w:tc>
      </w:tr>
      <w:tr w:rsidR="000A1AA1" w:rsidTr="00F373BA">
        <w:tc>
          <w:tcPr>
            <w:tcW w:w="4606" w:type="dxa"/>
          </w:tcPr>
          <w:p w:rsidR="000A1AA1" w:rsidRPr="00F373BA" w:rsidRDefault="000A1AA1" w:rsidP="0033710E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Biologiczno-chemiczny</w:t>
            </w:r>
          </w:p>
        </w:tc>
        <w:tc>
          <w:tcPr>
            <w:tcW w:w="4606" w:type="dxa"/>
          </w:tcPr>
          <w:p w:rsidR="000A1AA1" w:rsidRPr="00F373BA" w:rsidRDefault="000A1AA1" w:rsidP="0033710E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21,39%</w:t>
            </w:r>
          </w:p>
        </w:tc>
      </w:tr>
      <w:tr w:rsidR="000A1AA1" w:rsidTr="000A1AA1">
        <w:tc>
          <w:tcPr>
            <w:tcW w:w="4389" w:type="dxa"/>
          </w:tcPr>
          <w:p w:rsidR="000A1AA1" w:rsidRPr="00F373BA" w:rsidRDefault="000A1AA1" w:rsidP="000A1AA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Matematyczno-geograficzny</w:t>
            </w:r>
          </w:p>
        </w:tc>
        <w:tc>
          <w:tcPr>
            <w:tcW w:w="4389" w:type="dxa"/>
          </w:tcPr>
          <w:p w:rsidR="000A1AA1" w:rsidRPr="00F373BA" w:rsidRDefault="000A1AA1" w:rsidP="000A1AA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6,17%</w:t>
            </w:r>
          </w:p>
        </w:tc>
      </w:tr>
      <w:tr w:rsidR="000A1AA1" w:rsidTr="000A1AA1">
        <w:tc>
          <w:tcPr>
            <w:tcW w:w="4389" w:type="dxa"/>
          </w:tcPr>
          <w:p w:rsidR="000A1AA1" w:rsidRDefault="000A1AA1" w:rsidP="000A1AA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Matematyczno-informatyczny</w:t>
            </w:r>
          </w:p>
        </w:tc>
        <w:tc>
          <w:tcPr>
            <w:tcW w:w="4389" w:type="dxa"/>
          </w:tcPr>
          <w:p w:rsidR="000A1AA1" w:rsidRDefault="000A1AA1" w:rsidP="000A1AA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2,05%</w:t>
            </w:r>
          </w:p>
        </w:tc>
      </w:tr>
      <w:tr w:rsidR="000A1AA1" w:rsidTr="000A1AA1">
        <w:tc>
          <w:tcPr>
            <w:tcW w:w="4389" w:type="dxa"/>
          </w:tcPr>
          <w:p w:rsidR="000A1AA1" w:rsidRPr="00F373BA" w:rsidRDefault="000A1AA1" w:rsidP="000A1AA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Matematyczno-biologiczny</w:t>
            </w:r>
          </w:p>
        </w:tc>
        <w:tc>
          <w:tcPr>
            <w:tcW w:w="4389" w:type="dxa"/>
          </w:tcPr>
          <w:p w:rsidR="000A1AA1" w:rsidRPr="00F373BA" w:rsidRDefault="000A1AA1" w:rsidP="000A1AA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2,05%</w:t>
            </w:r>
          </w:p>
        </w:tc>
      </w:tr>
      <w:tr w:rsidR="000A1AA1" w:rsidTr="000A1AA1">
        <w:tc>
          <w:tcPr>
            <w:tcW w:w="4389" w:type="dxa"/>
          </w:tcPr>
          <w:p w:rsidR="000A1AA1" w:rsidRPr="00F373BA" w:rsidRDefault="000A1AA1" w:rsidP="000A1AA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Matematyczno-chemiczny</w:t>
            </w:r>
          </w:p>
        </w:tc>
        <w:tc>
          <w:tcPr>
            <w:tcW w:w="4389" w:type="dxa"/>
          </w:tcPr>
          <w:p w:rsidR="000A1AA1" w:rsidRPr="00F373BA" w:rsidRDefault="000A1AA1" w:rsidP="000A1AA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1,6%</w:t>
            </w:r>
          </w:p>
        </w:tc>
      </w:tr>
      <w:tr w:rsidR="000A1AA1" w:rsidTr="000A1AA1">
        <w:tc>
          <w:tcPr>
            <w:tcW w:w="4389" w:type="dxa"/>
          </w:tcPr>
          <w:p w:rsidR="000A1AA1" w:rsidRDefault="000A1AA1" w:rsidP="000A1AA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Humanistyczny </w:t>
            </w:r>
          </w:p>
        </w:tc>
        <w:tc>
          <w:tcPr>
            <w:tcW w:w="4389" w:type="dxa"/>
          </w:tcPr>
          <w:p w:rsidR="000A1AA1" w:rsidRDefault="000A1AA1" w:rsidP="000A1AA1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1,23%</w:t>
            </w:r>
          </w:p>
        </w:tc>
      </w:tr>
    </w:tbl>
    <w:p w:rsidR="004C7374" w:rsidRDefault="004C7374" w:rsidP="00F373BA">
      <w:pPr>
        <w:spacing w:after="160" w:line="240" w:lineRule="auto"/>
        <w:ind w:left="510"/>
        <w:jc w:val="both"/>
        <w:rPr>
          <w:rFonts w:ascii="Calibri" w:eastAsia="Calibri" w:hAnsi="Calibri" w:cs="Times New Roman"/>
        </w:rPr>
      </w:pPr>
    </w:p>
    <w:p w:rsidR="00F373BA" w:rsidRDefault="00F373BA" w:rsidP="00F373BA">
      <w:pPr>
        <w:spacing w:after="160" w:line="240" w:lineRule="auto"/>
        <w:ind w:left="51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Wszyscy ankietowali uczęszczali do liceów ogólnokształcących.</w:t>
      </w:r>
    </w:p>
    <w:p w:rsidR="004C7374" w:rsidRDefault="004C7374" w:rsidP="00F373BA">
      <w:pPr>
        <w:spacing w:after="160" w:line="240" w:lineRule="auto"/>
        <w:ind w:left="510"/>
        <w:jc w:val="both"/>
        <w:rPr>
          <w:rFonts w:ascii="Calibri" w:eastAsia="Calibri" w:hAnsi="Calibri" w:cs="Times New Roman"/>
        </w:rPr>
      </w:pPr>
    </w:p>
    <w:p w:rsidR="004C7374" w:rsidRDefault="004C7374" w:rsidP="00F373BA">
      <w:pPr>
        <w:spacing w:after="160" w:line="240" w:lineRule="auto"/>
        <w:ind w:left="510"/>
        <w:jc w:val="both"/>
        <w:rPr>
          <w:rFonts w:ascii="Calibri" w:eastAsia="Calibri" w:hAnsi="Calibri" w:cs="Times New Roman"/>
        </w:rPr>
      </w:pPr>
    </w:p>
    <w:p w:rsidR="004C7374" w:rsidRDefault="004C7374" w:rsidP="00F373BA">
      <w:pPr>
        <w:spacing w:after="160" w:line="240" w:lineRule="auto"/>
        <w:ind w:left="510"/>
        <w:jc w:val="both"/>
        <w:rPr>
          <w:rFonts w:ascii="Calibri" w:eastAsia="Calibri" w:hAnsi="Calibri" w:cs="Times New Roman"/>
        </w:rPr>
      </w:pPr>
    </w:p>
    <w:p w:rsidR="004C7374" w:rsidRDefault="004C7374" w:rsidP="00F373BA">
      <w:pPr>
        <w:spacing w:after="160" w:line="240" w:lineRule="auto"/>
        <w:ind w:left="510"/>
        <w:jc w:val="both"/>
        <w:rPr>
          <w:rFonts w:ascii="Calibri" w:eastAsia="Calibri" w:hAnsi="Calibri" w:cs="Times New Roman"/>
          <w:b/>
        </w:rPr>
      </w:pPr>
    </w:p>
    <w:p w:rsidR="00F373BA" w:rsidRPr="00F373BA" w:rsidRDefault="00F373BA" w:rsidP="00F37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73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Przyszłe edycje projektu „Niezwykła matematyka”</w:t>
      </w:r>
    </w:p>
    <w:p w:rsidR="00F373BA" w:rsidRPr="00F373BA" w:rsidRDefault="00F373BA" w:rsidP="00F373BA">
      <w:pPr>
        <w:spacing w:after="160" w:line="240" w:lineRule="auto"/>
        <w:ind w:left="5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3BA" w:rsidRDefault="00F373BA" w:rsidP="00F373BA">
      <w:pPr>
        <w:numPr>
          <w:ilvl w:val="0"/>
          <w:numId w:val="3"/>
        </w:numPr>
        <w:spacing w:after="160" w:line="240" w:lineRule="auto"/>
        <w:jc w:val="both"/>
        <w:rPr>
          <w:rFonts w:ascii="Calibri" w:eastAsia="Calibri" w:hAnsi="Calibri" w:cs="Times New Roman"/>
          <w:b/>
        </w:rPr>
      </w:pPr>
      <w:r w:rsidRPr="005B7DB2">
        <w:rPr>
          <w:rFonts w:ascii="Calibri" w:eastAsia="Calibri" w:hAnsi="Calibri" w:cs="Times New Roman"/>
          <w:b/>
        </w:rPr>
        <w:t>Jaki czas trw</w:t>
      </w:r>
      <w:r w:rsidR="0046246F">
        <w:rPr>
          <w:rFonts w:ascii="Calibri" w:eastAsia="Calibri" w:hAnsi="Calibri" w:cs="Times New Roman"/>
          <w:b/>
        </w:rPr>
        <w:t>ania wykładu Pan/Pani preferuje?</w:t>
      </w:r>
      <w:r w:rsidR="0046246F">
        <w:rPr>
          <w:rStyle w:val="Odwoanieprzypisudolnego"/>
          <w:rFonts w:ascii="Calibri" w:eastAsia="Calibri" w:hAnsi="Calibri" w:cs="Times New Roman"/>
          <w:b/>
        </w:rPr>
        <w:footnoteReference w:id="3"/>
      </w:r>
    </w:p>
    <w:p w:rsidR="003D5428" w:rsidRDefault="003D5428" w:rsidP="003D5428">
      <w:pPr>
        <w:spacing w:after="160" w:line="240" w:lineRule="auto"/>
        <w:ind w:left="510"/>
        <w:jc w:val="both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Ind w:w="2235" w:type="dxa"/>
        <w:tblLook w:val="04A0"/>
      </w:tblPr>
      <w:tblGrid>
        <w:gridCol w:w="1134"/>
        <w:gridCol w:w="1134"/>
        <w:gridCol w:w="1134"/>
      </w:tblGrid>
      <w:tr w:rsidR="0046246F" w:rsidTr="0046246F">
        <w:tc>
          <w:tcPr>
            <w:tcW w:w="1134" w:type="dxa"/>
          </w:tcPr>
          <w:p w:rsidR="0046246F" w:rsidRDefault="0046246F" w:rsidP="00832186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45 minut</w:t>
            </w:r>
          </w:p>
        </w:tc>
        <w:tc>
          <w:tcPr>
            <w:tcW w:w="1134" w:type="dxa"/>
          </w:tcPr>
          <w:p w:rsidR="0046246F" w:rsidRDefault="0046246F" w:rsidP="00832186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60 minut</w:t>
            </w:r>
          </w:p>
        </w:tc>
        <w:tc>
          <w:tcPr>
            <w:tcW w:w="1134" w:type="dxa"/>
          </w:tcPr>
          <w:p w:rsidR="0046246F" w:rsidRDefault="0046246F" w:rsidP="00832186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90 minut</w:t>
            </w:r>
          </w:p>
        </w:tc>
      </w:tr>
      <w:tr w:rsidR="0046246F" w:rsidTr="0046246F">
        <w:tc>
          <w:tcPr>
            <w:tcW w:w="1134" w:type="dxa"/>
          </w:tcPr>
          <w:p w:rsidR="0046246F" w:rsidRDefault="00AD31E2" w:rsidP="00832186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35,39%</w:t>
            </w:r>
          </w:p>
        </w:tc>
        <w:tc>
          <w:tcPr>
            <w:tcW w:w="1134" w:type="dxa"/>
          </w:tcPr>
          <w:p w:rsidR="0046246F" w:rsidRDefault="00924DE8" w:rsidP="00832186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43,20%</w:t>
            </w:r>
          </w:p>
        </w:tc>
        <w:tc>
          <w:tcPr>
            <w:tcW w:w="1134" w:type="dxa"/>
          </w:tcPr>
          <w:p w:rsidR="0046246F" w:rsidRDefault="00924DE8" w:rsidP="00832186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13,17%</w:t>
            </w:r>
          </w:p>
        </w:tc>
      </w:tr>
    </w:tbl>
    <w:p w:rsidR="0046246F" w:rsidRDefault="0046246F" w:rsidP="0046246F">
      <w:pPr>
        <w:spacing w:after="160" w:line="240" w:lineRule="auto"/>
        <w:ind w:left="510"/>
        <w:jc w:val="both"/>
        <w:rPr>
          <w:rFonts w:ascii="Calibri" w:eastAsia="Calibri" w:hAnsi="Calibri" w:cs="Times New Roman"/>
          <w:b/>
        </w:rPr>
      </w:pPr>
    </w:p>
    <w:p w:rsidR="0046246F" w:rsidRDefault="0046246F" w:rsidP="0046246F">
      <w:pPr>
        <w:spacing w:after="160" w:line="240" w:lineRule="auto"/>
        <w:ind w:left="510"/>
        <w:jc w:val="both"/>
        <w:rPr>
          <w:rFonts w:ascii="Calibri" w:eastAsia="Calibri" w:hAnsi="Calibri" w:cs="Times New Roman"/>
          <w:b/>
        </w:rPr>
      </w:pPr>
    </w:p>
    <w:p w:rsidR="00F373BA" w:rsidRDefault="00F373BA" w:rsidP="00F373BA">
      <w:pPr>
        <w:numPr>
          <w:ilvl w:val="0"/>
          <w:numId w:val="3"/>
        </w:numPr>
        <w:spacing w:after="160" w:line="240" w:lineRule="auto"/>
        <w:jc w:val="both"/>
        <w:rPr>
          <w:rFonts w:ascii="Calibri" w:eastAsia="Calibri" w:hAnsi="Calibri" w:cs="Times New Roman"/>
          <w:b/>
        </w:rPr>
      </w:pPr>
      <w:r w:rsidRPr="005B7DB2">
        <w:rPr>
          <w:rFonts w:ascii="Calibri" w:eastAsia="Calibri" w:hAnsi="Calibri" w:cs="Times New Roman"/>
          <w:b/>
        </w:rPr>
        <w:t>Jaki typ spotkań Pan/Pani preferuje?</w:t>
      </w:r>
      <w:r w:rsidR="0046246F">
        <w:rPr>
          <w:rStyle w:val="Odwoanieprzypisudolnego"/>
          <w:rFonts w:ascii="Calibri" w:eastAsia="Calibri" w:hAnsi="Calibri" w:cs="Times New Roman"/>
          <w:b/>
        </w:rPr>
        <w:footnoteReference w:id="4"/>
      </w:r>
    </w:p>
    <w:p w:rsidR="003D5428" w:rsidRDefault="003D5428" w:rsidP="003D5428">
      <w:pPr>
        <w:spacing w:after="160" w:line="240" w:lineRule="auto"/>
        <w:ind w:left="510"/>
        <w:jc w:val="both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Ind w:w="2093" w:type="dxa"/>
        <w:tblLook w:val="04A0"/>
      </w:tblPr>
      <w:tblGrid>
        <w:gridCol w:w="1327"/>
        <w:gridCol w:w="1366"/>
        <w:gridCol w:w="2268"/>
      </w:tblGrid>
      <w:tr w:rsidR="0046246F" w:rsidTr="0046246F">
        <w:tc>
          <w:tcPr>
            <w:tcW w:w="1327" w:type="dxa"/>
          </w:tcPr>
          <w:p w:rsidR="0046246F" w:rsidRDefault="0046246F" w:rsidP="00A36B55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wykłady</w:t>
            </w:r>
          </w:p>
        </w:tc>
        <w:tc>
          <w:tcPr>
            <w:tcW w:w="1366" w:type="dxa"/>
          </w:tcPr>
          <w:p w:rsidR="0046246F" w:rsidRDefault="0046246F" w:rsidP="00A36B55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warsztaty</w:t>
            </w:r>
          </w:p>
        </w:tc>
        <w:tc>
          <w:tcPr>
            <w:tcW w:w="2268" w:type="dxa"/>
          </w:tcPr>
          <w:p w:rsidR="0046246F" w:rsidRDefault="00A36B55" w:rsidP="00A36B55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</w:t>
            </w:r>
            <w:r w:rsidR="0046246F">
              <w:rPr>
                <w:rFonts w:ascii="Calibri" w:eastAsia="Calibri" w:hAnsi="Calibri" w:cs="Times New Roman"/>
                <w:b/>
              </w:rPr>
              <w:t>ystawy interaktywne</w:t>
            </w:r>
          </w:p>
        </w:tc>
      </w:tr>
      <w:tr w:rsidR="0046246F" w:rsidTr="0046246F">
        <w:tc>
          <w:tcPr>
            <w:tcW w:w="1327" w:type="dxa"/>
          </w:tcPr>
          <w:p w:rsidR="0046246F" w:rsidRDefault="00924596" w:rsidP="00924596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53,49%</w:t>
            </w:r>
          </w:p>
        </w:tc>
        <w:tc>
          <w:tcPr>
            <w:tcW w:w="1366" w:type="dxa"/>
          </w:tcPr>
          <w:p w:rsidR="0046246F" w:rsidRDefault="00924596" w:rsidP="00A36B55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41,56%</w:t>
            </w:r>
          </w:p>
        </w:tc>
        <w:tc>
          <w:tcPr>
            <w:tcW w:w="2268" w:type="dxa"/>
          </w:tcPr>
          <w:p w:rsidR="0046246F" w:rsidRDefault="00F76A14" w:rsidP="00A36B55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11,52%</w:t>
            </w:r>
          </w:p>
        </w:tc>
      </w:tr>
    </w:tbl>
    <w:p w:rsidR="00F373BA" w:rsidRDefault="00F373BA" w:rsidP="00F373BA">
      <w:pPr>
        <w:spacing w:line="240" w:lineRule="auto"/>
        <w:jc w:val="both"/>
        <w:rPr>
          <w:rFonts w:ascii="Calibri" w:eastAsia="Calibri" w:hAnsi="Calibri" w:cs="Times New Roman"/>
        </w:rPr>
      </w:pPr>
    </w:p>
    <w:p w:rsidR="00F373BA" w:rsidRDefault="00F373BA" w:rsidP="00F373BA">
      <w:pPr>
        <w:spacing w:line="240" w:lineRule="auto"/>
        <w:jc w:val="both"/>
        <w:rPr>
          <w:rFonts w:ascii="Calibri" w:eastAsia="Calibri" w:hAnsi="Calibri" w:cs="Times New Roman"/>
        </w:rPr>
      </w:pPr>
    </w:p>
    <w:p w:rsidR="00F373BA" w:rsidRDefault="00F373BA" w:rsidP="00F373BA">
      <w:pPr>
        <w:numPr>
          <w:ilvl w:val="0"/>
          <w:numId w:val="3"/>
        </w:numPr>
        <w:spacing w:after="160" w:line="240" w:lineRule="auto"/>
        <w:jc w:val="both"/>
        <w:rPr>
          <w:rFonts w:ascii="Calibri" w:eastAsia="Calibri" w:hAnsi="Calibri" w:cs="Times New Roman"/>
          <w:b/>
        </w:rPr>
      </w:pPr>
      <w:r w:rsidRPr="00AD2946">
        <w:rPr>
          <w:rFonts w:ascii="Calibri" w:eastAsia="Calibri" w:hAnsi="Calibri" w:cs="Times New Roman"/>
          <w:b/>
        </w:rPr>
        <w:t xml:space="preserve">Czy planuje Pan/Pani wziąć udział w przyszłych zajęciach na </w:t>
      </w:r>
      <w:proofErr w:type="spellStart"/>
      <w:r w:rsidRPr="00AD2946">
        <w:rPr>
          <w:rFonts w:ascii="Calibri" w:eastAsia="Calibri" w:hAnsi="Calibri" w:cs="Times New Roman"/>
          <w:b/>
        </w:rPr>
        <w:t>WMiI</w:t>
      </w:r>
      <w:proofErr w:type="spellEnd"/>
      <w:r w:rsidRPr="00AD2946">
        <w:rPr>
          <w:rFonts w:ascii="Calibri" w:eastAsia="Calibri" w:hAnsi="Calibri" w:cs="Times New Roman"/>
          <w:b/>
        </w:rPr>
        <w:t>?</w:t>
      </w:r>
    </w:p>
    <w:p w:rsidR="003D5428" w:rsidRDefault="003D5428" w:rsidP="003D5428">
      <w:pPr>
        <w:spacing w:after="160" w:line="240" w:lineRule="auto"/>
        <w:ind w:left="510"/>
        <w:jc w:val="both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Ind w:w="2518" w:type="dxa"/>
        <w:tblLook w:val="04A0"/>
      </w:tblPr>
      <w:tblGrid>
        <w:gridCol w:w="880"/>
        <w:gridCol w:w="892"/>
        <w:gridCol w:w="1208"/>
      </w:tblGrid>
      <w:tr w:rsidR="0046246F" w:rsidTr="00A36B55">
        <w:tc>
          <w:tcPr>
            <w:tcW w:w="877" w:type="dxa"/>
          </w:tcPr>
          <w:p w:rsidR="0046246F" w:rsidRDefault="0046246F" w:rsidP="00004A37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tak</w:t>
            </w:r>
          </w:p>
        </w:tc>
        <w:tc>
          <w:tcPr>
            <w:tcW w:w="892" w:type="dxa"/>
          </w:tcPr>
          <w:p w:rsidR="0046246F" w:rsidRDefault="0046246F" w:rsidP="00004A37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nie</w:t>
            </w:r>
          </w:p>
        </w:tc>
        <w:tc>
          <w:tcPr>
            <w:tcW w:w="1208" w:type="dxa"/>
          </w:tcPr>
          <w:p w:rsidR="0046246F" w:rsidRDefault="00A36B55" w:rsidP="00004A37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</w:t>
            </w:r>
            <w:r w:rsidR="0046246F">
              <w:rPr>
                <w:rFonts w:ascii="Calibri" w:eastAsia="Calibri" w:hAnsi="Calibri" w:cs="Times New Roman"/>
                <w:b/>
              </w:rPr>
              <w:t>ie wiem</w:t>
            </w:r>
          </w:p>
        </w:tc>
      </w:tr>
      <w:tr w:rsidR="0046246F" w:rsidTr="00A36B55">
        <w:tc>
          <w:tcPr>
            <w:tcW w:w="877" w:type="dxa"/>
          </w:tcPr>
          <w:p w:rsidR="0046246F" w:rsidRDefault="00004A37" w:rsidP="00004A37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33,74%</w:t>
            </w:r>
          </w:p>
        </w:tc>
        <w:tc>
          <w:tcPr>
            <w:tcW w:w="892" w:type="dxa"/>
          </w:tcPr>
          <w:p w:rsidR="0046246F" w:rsidRDefault="00004A37" w:rsidP="00004A37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3,7%</w:t>
            </w:r>
          </w:p>
        </w:tc>
        <w:tc>
          <w:tcPr>
            <w:tcW w:w="1208" w:type="dxa"/>
          </w:tcPr>
          <w:p w:rsidR="0046246F" w:rsidRDefault="00004A37" w:rsidP="00004A37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48,15%</w:t>
            </w:r>
          </w:p>
        </w:tc>
      </w:tr>
    </w:tbl>
    <w:p w:rsidR="00F373BA" w:rsidRDefault="00F373BA" w:rsidP="00F373BA">
      <w:pPr>
        <w:spacing w:line="240" w:lineRule="auto"/>
        <w:ind w:left="1134"/>
        <w:jc w:val="both"/>
        <w:rPr>
          <w:rFonts w:ascii="Calibri" w:eastAsia="Calibri" w:hAnsi="Calibri" w:cs="Times New Roman"/>
        </w:rPr>
      </w:pPr>
    </w:p>
    <w:p w:rsidR="00F373BA" w:rsidRDefault="00F373BA" w:rsidP="00F373BA">
      <w:pPr>
        <w:numPr>
          <w:ilvl w:val="0"/>
          <w:numId w:val="3"/>
        </w:numPr>
        <w:spacing w:after="160" w:line="240" w:lineRule="auto"/>
        <w:jc w:val="both"/>
        <w:rPr>
          <w:rFonts w:ascii="Calibri" w:eastAsia="Calibri" w:hAnsi="Calibri" w:cs="Times New Roman"/>
          <w:b/>
        </w:rPr>
      </w:pPr>
      <w:r w:rsidRPr="00AD2946">
        <w:rPr>
          <w:rFonts w:ascii="Calibri" w:eastAsia="Calibri" w:hAnsi="Calibri" w:cs="Times New Roman"/>
          <w:b/>
        </w:rPr>
        <w:t>Czy wykład w którym Pan/Pani uczestniczył/a spełnił Pani oczekiwania?</w:t>
      </w:r>
      <w:r w:rsidR="00DD3B11">
        <w:rPr>
          <w:rStyle w:val="Odwoanieprzypisudolnego"/>
          <w:rFonts w:ascii="Calibri" w:eastAsia="Calibri" w:hAnsi="Calibri" w:cs="Times New Roman"/>
          <w:b/>
        </w:rPr>
        <w:footnoteReference w:id="5"/>
      </w:r>
    </w:p>
    <w:p w:rsidR="003D5428" w:rsidRDefault="003D5428" w:rsidP="003D5428">
      <w:pPr>
        <w:spacing w:after="160" w:line="240" w:lineRule="auto"/>
        <w:ind w:left="510"/>
        <w:jc w:val="both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Ind w:w="2518" w:type="dxa"/>
        <w:tblLook w:val="04A0"/>
      </w:tblPr>
      <w:tblGrid>
        <w:gridCol w:w="880"/>
        <w:gridCol w:w="892"/>
        <w:gridCol w:w="1208"/>
      </w:tblGrid>
      <w:tr w:rsidR="00DD3B11" w:rsidTr="003216D1">
        <w:tc>
          <w:tcPr>
            <w:tcW w:w="877" w:type="dxa"/>
          </w:tcPr>
          <w:p w:rsidR="00DD3B11" w:rsidRDefault="00DD3B11" w:rsidP="00430356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tak</w:t>
            </w:r>
          </w:p>
        </w:tc>
        <w:tc>
          <w:tcPr>
            <w:tcW w:w="892" w:type="dxa"/>
          </w:tcPr>
          <w:p w:rsidR="00DD3B11" w:rsidRDefault="00DD3B11" w:rsidP="00430356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nie</w:t>
            </w:r>
          </w:p>
        </w:tc>
        <w:tc>
          <w:tcPr>
            <w:tcW w:w="1208" w:type="dxa"/>
          </w:tcPr>
          <w:p w:rsidR="00DD3B11" w:rsidRDefault="00DD3B11" w:rsidP="00430356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nie wiem</w:t>
            </w:r>
          </w:p>
        </w:tc>
      </w:tr>
      <w:tr w:rsidR="00DD3B11" w:rsidTr="003216D1">
        <w:tc>
          <w:tcPr>
            <w:tcW w:w="877" w:type="dxa"/>
          </w:tcPr>
          <w:p w:rsidR="00DD3B11" w:rsidRDefault="00CA1AE5" w:rsidP="00430356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55,14%</w:t>
            </w:r>
          </w:p>
        </w:tc>
        <w:tc>
          <w:tcPr>
            <w:tcW w:w="892" w:type="dxa"/>
          </w:tcPr>
          <w:p w:rsidR="00DD3B11" w:rsidRDefault="00CA1AE5" w:rsidP="00430356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18,11%</w:t>
            </w:r>
          </w:p>
        </w:tc>
        <w:tc>
          <w:tcPr>
            <w:tcW w:w="1208" w:type="dxa"/>
          </w:tcPr>
          <w:p w:rsidR="00DD3B11" w:rsidRDefault="00CA1AE5" w:rsidP="00430356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22,22%</w:t>
            </w:r>
          </w:p>
        </w:tc>
      </w:tr>
    </w:tbl>
    <w:p w:rsidR="00DD3B11" w:rsidRDefault="00DD3B11" w:rsidP="00DD3B11">
      <w:pPr>
        <w:spacing w:after="160" w:line="240" w:lineRule="auto"/>
        <w:ind w:left="1134"/>
        <w:jc w:val="both"/>
        <w:rPr>
          <w:rFonts w:ascii="Calibri" w:eastAsia="Calibri" w:hAnsi="Calibri" w:cs="Times New Roman"/>
          <w:b/>
        </w:rPr>
      </w:pPr>
    </w:p>
    <w:p w:rsidR="003D5428" w:rsidRDefault="003D5428" w:rsidP="00DD3B11">
      <w:pPr>
        <w:spacing w:after="160" w:line="240" w:lineRule="auto"/>
        <w:jc w:val="both"/>
        <w:rPr>
          <w:rFonts w:ascii="Calibri" w:eastAsia="Calibri" w:hAnsi="Calibri" w:cs="Times New Roman"/>
          <w:b/>
        </w:rPr>
      </w:pPr>
    </w:p>
    <w:p w:rsidR="003D5428" w:rsidRDefault="003D5428" w:rsidP="00DD3B11">
      <w:pPr>
        <w:spacing w:after="160" w:line="240" w:lineRule="auto"/>
        <w:jc w:val="both"/>
        <w:rPr>
          <w:rFonts w:ascii="Calibri" w:eastAsia="Calibri" w:hAnsi="Calibri" w:cs="Times New Roman"/>
          <w:b/>
        </w:rPr>
      </w:pPr>
    </w:p>
    <w:p w:rsidR="003D5428" w:rsidRDefault="003D5428" w:rsidP="00DD3B11">
      <w:pPr>
        <w:spacing w:after="160" w:line="240" w:lineRule="auto"/>
        <w:jc w:val="both"/>
        <w:rPr>
          <w:rFonts w:ascii="Calibri" w:eastAsia="Calibri" w:hAnsi="Calibri" w:cs="Times New Roman"/>
          <w:b/>
        </w:rPr>
      </w:pPr>
    </w:p>
    <w:p w:rsidR="003D5428" w:rsidRDefault="003D5428" w:rsidP="00DD3B11">
      <w:pPr>
        <w:spacing w:after="160" w:line="240" w:lineRule="auto"/>
        <w:jc w:val="both"/>
        <w:rPr>
          <w:rFonts w:ascii="Calibri" w:eastAsia="Calibri" w:hAnsi="Calibri" w:cs="Times New Roman"/>
          <w:b/>
        </w:rPr>
      </w:pPr>
    </w:p>
    <w:p w:rsidR="00F373BA" w:rsidRDefault="00DD3B11" w:rsidP="00DD3B11">
      <w:pPr>
        <w:spacing w:after="16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 xml:space="preserve">P5. </w:t>
      </w:r>
      <w:r w:rsidR="00F373BA" w:rsidRPr="00AD2946">
        <w:rPr>
          <w:rFonts w:ascii="Calibri" w:eastAsia="Calibri" w:hAnsi="Calibri" w:cs="Times New Roman"/>
          <w:b/>
        </w:rPr>
        <w:t>Czy wykład w którym Pan/Pani uczestniczył/a był dla Pana/Pani przystępny?</w:t>
      </w:r>
      <w:r>
        <w:rPr>
          <w:rStyle w:val="Odwoanieprzypisudolnego"/>
          <w:rFonts w:ascii="Calibri" w:eastAsia="Calibri" w:hAnsi="Calibri" w:cs="Times New Roman"/>
          <w:b/>
        </w:rPr>
        <w:footnoteReference w:id="6"/>
      </w:r>
    </w:p>
    <w:p w:rsidR="003D5428" w:rsidRDefault="003D5428" w:rsidP="00DD3B11">
      <w:pPr>
        <w:spacing w:after="160" w:line="240" w:lineRule="auto"/>
        <w:jc w:val="both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Ind w:w="2518" w:type="dxa"/>
        <w:tblLook w:val="04A0"/>
      </w:tblPr>
      <w:tblGrid>
        <w:gridCol w:w="880"/>
        <w:gridCol w:w="892"/>
        <w:gridCol w:w="1208"/>
      </w:tblGrid>
      <w:tr w:rsidR="00DD3B11" w:rsidTr="003216D1">
        <w:tc>
          <w:tcPr>
            <w:tcW w:w="877" w:type="dxa"/>
          </w:tcPr>
          <w:p w:rsidR="00DD3B11" w:rsidRDefault="00DD3B11" w:rsidP="008C1914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tak</w:t>
            </w:r>
          </w:p>
        </w:tc>
        <w:tc>
          <w:tcPr>
            <w:tcW w:w="892" w:type="dxa"/>
          </w:tcPr>
          <w:p w:rsidR="00DD3B11" w:rsidRDefault="00DD3B11" w:rsidP="008C1914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nie</w:t>
            </w:r>
          </w:p>
        </w:tc>
        <w:tc>
          <w:tcPr>
            <w:tcW w:w="1208" w:type="dxa"/>
          </w:tcPr>
          <w:p w:rsidR="00DD3B11" w:rsidRDefault="00DD3B11" w:rsidP="008C1914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nie wiem</w:t>
            </w:r>
          </w:p>
        </w:tc>
      </w:tr>
      <w:tr w:rsidR="00DD3B11" w:rsidTr="003216D1">
        <w:tc>
          <w:tcPr>
            <w:tcW w:w="877" w:type="dxa"/>
          </w:tcPr>
          <w:p w:rsidR="00DD3B11" w:rsidRDefault="008C1914" w:rsidP="008C1914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63,37%</w:t>
            </w:r>
          </w:p>
        </w:tc>
        <w:tc>
          <w:tcPr>
            <w:tcW w:w="892" w:type="dxa"/>
          </w:tcPr>
          <w:p w:rsidR="00DD3B11" w:rsidRDefault="008C1914" w:rsidP="008C1914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10,29%</w:t>
            </w:r>
          </w:p>
        </w:tc>
        <w:tc>
          <w:tcPr>
            <w:tcW w:w="1208" w:type="dxa"/>
          </w:tcPr>
          <w:p w:rsidR="00DD3B11" w:rsidRDefault="008C1914" w:rsidP="008C1914">
            <w:pPr>
              <w:spacing w:after="160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21,40%</w:t>
            </w:r>
          </w:p>
        </w:tc>
      </w:tr>
    </w:tbl>
    <w:p w:rsidR="00DD3B11" w:rsidRPr="00AD2946" w:rsidRDefault="00DD3B11" w:rsidP="008C1914">
      <w:pPr>
        <w:spacing w:after="160" w:line="240" w:lineRule="auto"/>
        <w:jc w:val="center"/>
        <w:rPr>
          <w:rFonts w:ascii="Calibri" w:eastAsia="Calibri" w:hAnsi="Calibri" w:cs="Times New Roman"/>
          <w:b/>
        </w:rPr>
      </w:pPr>
    </w:p>
    <w:p w:rsidR="00F373BA" w:rsidRPr="00AD2946" w:rsidRDefault="00F373BA" w:rsidP="00DD3B11">
      <w:pPr>
        <w:spacing w:after="160" w:line="240" w:lineRule="auto"/>
        <w:jc w:val="both"/>
        <w:rPr>
          <w:rFonts w:ascii="Calibri" w:eastAsia="Calibri" w:hAnsi="Calibri" w:cs="Times New Roman"/>
          <w:b/>
        </w:rPr>
      </w:pPr>
      <w:r w:rsidRPr="00AD2946">
        <w:rPr>
          <w:rFonts w:ascii="Calibri" w:eastAsia="Calibri" w:hAnsi="Calibri" w:cs="Times New Roman"/>
          <w:b/>
        </w:rPr>
        <w:t>P6. Jaką tematyką zajęć matematycznych byłby/byłaby Pan/Pani zainteresowany/a?</w:t>
      </w:r>
    </w:p>
    <w:p w:rsidR="008C1914" w:rsidRDefault="00493AD8" w:rsidP="00F373BA">
      <w:pPr>
        <w:spacing w:line="240" w:lineRule="auto"/>
        <w:jc w:val="both"/>
        <w:rPr>
          <w:rFonts w:ascii="Calibri" w:eastAsia="Calibri" w:hAnsi="Calibri" w:cs="Times New Roman"/>
        </w:rPr>
      </w:pPr>
      <w:r w:rsidRPr="00493AD8">
        <w:rPr>
          <w:rFonts w:ascii="Calibri" w:eastAsia="Calibri" w:hAnsi="Calibri" w:cs="Times New Roman"/>
        </w:rPr>
        <w:t xml:space="preserve">Ankietowani wymienili następujące zagadnienia, o których by chcieli posłuchać na przyszłych zajęciach na </w:t>
      </w:r>
      <w:proofErr w:type="spellStart"/>
      <w:r w:rsidRPr="00493AD8">
        <w:rPr>
          <w:rFonts w:ascii="Calibri" w:eastAsia="Calibri" w:hAnsi="Calibri" w:cs="Times New Roman"/>
        </w:rPr>
        <w:t>WMiI</w:t>
      </w:r>
      <w:proofErr w:type="spellEnd"/>
      <w:r w:rsidRPr="00493AD8">
        <w:rPr>
          <w:rFonts w:ascii="Calibri" w:eastAsia="Calibri" w:hAnsi="Calibri" w:cs="Times New Roman"/>
        </w:rPr>
        <w:t xml:space="preserve">: </w:t>
      </w:r>
    </w:p>
    <w:p w:rsidR="000679AA" w:rsidRPr="0043649A" w:rsidRDefault="0043649A" w:rsidP="000679A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3649A">
        <w:rPr>
          <w:rFonts w:ascii="Calibri" w:eastAsia="Times New Roman" w:hAnsi="Calibri" w:cs="Times New Roman"/>
          <w:color w:val="000000"/>
          <w:lang w:eastAsia="pl-PL"/>
        </w:rPr>
        <w:t>matematyka w życiu codziennym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r w:rsidRPr="0043649A">
        <w:rPr>
          <w:rFonts w:ascii="Calibri" w:eastAsia="Times New Roman" w:hAnsi="Calibri" w:cs="Times New Roman"/>
          <w:color w:val="000000"/>
          <w:lang w:eastAsia="pl-PL"/>
        </w:rPr>
        <w:t>znaczenie geometrii w matematyce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r w:rsidRPr="0043649A">
        <w:rPr>
          <w:rFonts w:ascii="Calibri" w:eastAsia="Times New Roman" w:hAnsi="Calibri" w:cs="Times New Roman"/>
          <w:color w:val="000000"/>
          <w:lang w:eastAsia="pl-PL"/>
        </w:rPr>
        <w:t>algorytmy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r w:rsidRPr="0043649A">
        <w:rPr>
          <w:rFonts w:ascii="Calibri" w:eastAsia="Times New Roman" w:hAnsi="Calibri" w:cs="Times New Roman"/>
          <w:color w:val="000000"/>
          <w:lang w:eastAsia="pl-PL"/>
        </w:rPr>
        <w:t>całka oznaczona, nieoznaczona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r w:rsidRPr="0043649A">
        <w:rPr>
          <w:rFonts w:ascii="Calibri" w:eastAsia="Times New Roman" w:hAnsi="Calibri" w:cs="Times New Roman"/>
          <w:color w:val="000000"/>
          <w:lang w:eastAsia="pl-PL"/>
        </w:rPr>
        <w:t>an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aliza matematyczna, matematyka </w:t>
      </w:r>
      <w:r w:rsidRPr="0043649A">
        <w:rPr>
          <w:rFonts w:ascii="Calibri" w:eastAsia="Times New Roman" w:hAnsi="Calibri" w:cs="Times New Roman"/>
          <w:color w:val="000000"/>
          <w:lang w:eastAsia="pl-PL"/>
        </w:rPr>
        <w:t>dyskretna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r w:rsidRPr="0043649A">
        <w:rPr>
          <w:rFonts w:ascii="Calibri" w:eastAsia="Times New Roman" w:hAnsi="Calibri" w:cs="Times New Roman"/>
          <w:color w:val="000000"/>
          <w:lang w:eastAsia="pl-PL"/>
        </w:rPr>
        <w:t>ciekawostki matematyczne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r w:rsidRPr="0043649A">
        <w:rPr>
          <w:rFonts w:ascii="Calibri" w:eastAsia="Times New Roman" w:hAnsi="Calibri" w:cs="Times New Roman"/>
          <w:color w:val="000000"/>
          <w:lang w:eastAsia="pl-PL"/>
        </w:rPr>
        <w:t>funkcja kwadratowa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43649A">
        <w:rPr>
          <w:rFonts w:ascii="Calibri" w:eastAsia="Times New Roman" w:hAnsi="Calibri" w:cs="Times New Roman"/>
          <w:color w:val="000000"/>
          <w:lang w:eastAsia="pl-PL"/>
        </w:rPr>
        <w:t>w życiu codziennym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r w:rsidRPr="0043649A">
        <w:rPr>
          <w:rFonts w:ascii="Calibri" w:eastAsia="Times New Roman" w:hAnsi="Calibri" w:cs="Times New Roman"/>
          <w:color w:val="000000"/>
          <w:lang w:eastAsia="pl-PL"/>
        </w:rPr>
        <w:t>bryły Archimedesa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r w:rsidRPr="0043649A">
        <w:rPr>
          <w:rFonts w:ascii="Calibri" w:eastAsia="Times New Roman" w:hAnsi="Calibri" w:cs="Times New Roman"/>
          <w:color w:val="000000"/>
          <w:lang w:eastAsia="pl-PL"/>
        </w:rPr>
        <w:t>historia matematyki, zastosowania matematyki w fizyce/chemii/astronomii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r w:rsidRPr="0043649A">
        <w:rPr>
          <w:rFonts w:ascii="Calibri" w:eastAsia="Times New Roman" w:hAnsi="Calibri" w:cs="Times New Roman"/>
          <w:color w:val="000000"/>
          <w:lang w:eastAsia="pl-PL"/>
        </w:rPr>
        <w:t xml:space="preserve">informatyka, </w:t>
      </w:r>
      <w:r w:rsidRPr="0043649A">
        <w:rPr>
          <w:rFonts w:ascii="Calibri" w:eastAsia="Times New Roman" w:hAnsi="Calibri" w:cs="Times New Roman"/>
          <w:color w:val="000000"/>
          <w:lang w:eastAsia="pl-PL"/>
        </w:rPr>
        <w:t>programistka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r w:rsidRPr="0043649A">
        <w:rPr>
          <w:rFonts w:ascii="Calibri" w:eastAsia="Times New Roman" w:hAnsi="Calibri" w:cs="Times New Roman"/>
          <w:color w:val="000000"/>
          <w:lang w:eastAsia="pl-PL"/>
        </w:rPr>
        <w:t>kombinatoryka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r w:rsidRPr="0043649A">
        <w:rPr>
          <w:rFonts w:ascii="Calibri" w:eastAsia="Times New Roman" w:hAnsi="Calibri" w:cs="Times New Roman"/>
          <w:color w:val="000000"/>
          <w:lang w:eastAsia="pl-PL"/>
        </w:rPr>
        <w:t>kryptografia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r w:rsidRPr="0043649A">
        <w:rPr>
          <w:rFonts w:ascii="Calibri" w:eastAsia="Times New Roman" w:hAnsi="Calibri" w:cs="Times New Roman"/>
          <w:color w:val="000000"/>
          <w:lang w:eastAsia="pl-PL"/>
        </w:rPr>
        <w:t>liczby pierwsze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r w:rsidRPr="0043649A">
        <w:rPr>
          <w:rFonts w:ascii="Calibri" w:eastAsia="Times New Roman" w:hAnsi="Calibri" w:cs="Times New Roman"/>
          <w:color w:val="000000"/>
          <w:lang w:eastAsia="pl-PL"/>
        </w:rPr>
        <w:t>liczby zespolone</w:t>
      </w:r>
      <w:r>
        <w:rPr>
          <w:rFonts w:ascii="Calibri" w:eastAsia="Times New Roman" w:hAnsi="Calibri" w:cs="Times New Roman"/>
          <w:color w:val="000000"/>
          <w:lang w:eastAsia="pl-PL"/>
        </w:rPr>
        <w:t>,</w:t>
      </w:r>
      <w:r w:rsidRPr="0043649A">
        <w:rPr>
          <w:rFonts w:ascii="Calibri" w:eastAsia="Times New Roman" w:hAnsi="Calibri" w:cs="Times New Roman"/>
          <w:color w:val="000000"/>
          <w:lang w:eastAsia="pl-PL"/>
        </w:rPr>
        <w:t xml:space="preserve"> logika matematyczna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r w:rsidRPr="0043649A">
        <w:rPr>
          <w:rFonts w:ascii="Calibri" w:eastAsia="Times New Roman" w:hAnsi="Calibri" w:cs="Times New Roman"/>
          <w:color w:val="000000"/>
          <w:lang w:eastAsia="pl-PL"/>
        </w:rPr>
        <w:t>matematyka jako nauka interdyscyplinarna, matematyka w medycynie, matematyka i chemia oraz biologia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, ciekawe bryły, pochodne, robotyka, </w:t>
      </w:r>
      <w:r w:rsidRPr="0043649A">
        <w:rPr>
          <w:rFonts w:ascii="Calibri" w:eastAsia="Times New Roman" w:hAnsi="Calibri" w:cs="Times New Roman"/>
          <w:color w:val="000000"/>
          <w:lang w:eastAsia="pl-PL"/>
        </w:rPr>
        <w:t>równania kwadratowe, dowodzenie twierdzeń, uzasadniania zachodzenia równości</w:t>
      </w:r>
      <w:r w:rsidR="000679AA"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r w:rsidR="000679AA" w:rsidRPr="0043649A">
        <w:rPr>
          <w:rFonts w:ascii="Calibri" w:eastAsia="Times New Roman" w:hAnsi="Calibri" w:cs="Times New Roman"/>
          <w:color w:val="000000"/>
          <w:lang w:eastAsia="pl-PL"/>
        </w:rPr>
        <w:t>sprytne metody rozwiązywania zadań</w:t>
      </w:r>
      <w:r w:rsidR="000679AA">
        <w:rPr>
          <w:rFonts w:ascii="Calibri" w:eastAsia="Times New Roman" w:hAnsi="Calibri" w:cs="Times New Roman"/>
          <w:color w:val="000000"/>
          <w:lang w:eastAsia="pl-PL"/>
        </w:rPr>
        <w:t>,</w:t>
      </w:r>
      <w:r w:rsidR="000679AA" w:rsidRPr="000679AA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0679AA" w:rsidRPr="0043649A">
        <w:rPr>
          <w:rFonts w:ascii="Calibri" w:eastAsia="Times New Roman" w:hAnsi="Calibri" w:cs="Times New Roman"/>
          <w:color w:val="000000"/>
          <w:lang w:eastAsia="pl-PL"/>
        </w:rPr>
        <w:t>statystyka, prawdopodobieństwo</w:t>
      </w:r>
      <w:r w:rsidR="000679AA"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r w:rsidR="000679AA" w:rsidRPr="0043649A">
        <w:rPr>
          <w:rFonts w:ascii="Calibri" w:eastAsia="Times New Roman" w:hAnsi="Calibri" w:cs="Times New Roman"/>
          <w:color w:val="000000"/>
          <w:lang w:eastAsia="pl-PL"/>
        </w:rPr>
        <w:t>szeroko po</w:t>
      </w:r>
      <w:r w:rsidR="000679AA">
        <w:rPr>
          <w:rFonts w:ascii="Calibri" w:eastAsia="Times New Roman" w:hAnsi="Calibri" w:cs="Times New Roman"/>
          <w:color w:val="000000"/>
          <w:lang w:eastAsia="pl-PL"/>
        </w:rPr>
        <w:t>jęta teoria liczb,</w:t>
      </w:r>
      <w:r w:rsidR="000679AA" w:rsidRPr="0043649A">
        <w:rPr>
          <w:rFonts w:ascii="Calibri" w:eastAsia="Times New Roman" w:hAnsi="Calibri" w:cs="Times New Roman"/>
          <w:color w:val="000000"/>
          <w:lang w:eastAsia="pl-PL"/>
        </w:rPr>
        <w:t xml:space="preserve"> topologia, geometria rzutowa</w:t>
      </w:r>
      <w:r w:rsidR="000679AA"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r w:rsidR="000679AA" w:rsidRPr="0043649A">
        <w:rPr>
          <w:rFonts w:ascii="Calibri" w:eastAsia="Times New Roman" w:hAnsi="Calibri" w:cs="Times New Roman"/>
          <w:color w:val="000000"/>
          <w:lang w:eastAsia="pl-PL"/>
        </w:rPr>
        <w:t>teoria gier, nierozwiązane problemy matematyczne, równania diofantyczne</w:t>
      </w:r>
      <w:r w:rsidR="000679AA"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r w:rsidR="000679AA" w:rsidRPr="0043649A">
        <w:rPr>
          <w:rFonts w:ascii="Calibri" w:eastAsia="Times New Roman" w:hAnsi="Calibri" w:cs="Times New Roman"/>
          <w:color w:val="000000"/>
          <w:lang w:eastAsia="pl-PL"/>
        </w:rPr>
        <w:t>teoria grafów,</w:t>
      </w:r>
      <w:r w:rsidR="000679AA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0679AA" w:rsidRPr="0043649A">
        <w:rPr>
          <w:rFonts w:ascii="Calibri" w:eastAsia="Times New Roman" w:hAnsi="Calibri" w:cs="Times New Roman"/>
          <w:color w:val="000000"/>
          <w:lang w:eastAsia="pl-PL"/>
        </w:rPr>
        <w:t>wielomiany-zastosowanie w praktyce, trygonometria na co dzień</w:t>
      </w:r>
      <w:r w:rsidR="000679AA"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r w:rsidR="000679AA" w:rsidRPr="000679AA">
        <w:rPr>
          <w:rFonts w:ascii="Calibri" w:eastAsia="Times New Roman" w:hAnsi="Calibri" w:cs="Times New Roman"/>
          <w:color w:val="000000"/>
          <w:lang w:eastAsia="pl-PL"/>
        </w:rPr>
        <w:t>zależność pomiędzy matematyką a mechaniką</w:t>
      </w:r>
      <w:r w:rsidR="000679AA"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r w:rsidR="000679AA" w:rsidRPr="000679AA">
        <w:rPr>
          <w:rFonts w:ascii="Calibri" w:eastAsia="Times New Roman" w:hAnsi="Calibri" w:cs="Times New Roman"/>
          <w:color w:val="000000"/>
          <w:lang w:eastAsia="pl-PL"/>
        </w:rPr>
        <w:t>znani matematycy</w:t>
      </w:r>
      <w:r w:rsidR="000679AA">
        <w:rPr>
          <w:rFonts w:ascii="Calibri" w:eastAsia="Times New Roman" w:hAnsi="Calibri" w:cs="Times New Roman"/>
          <w:color w:val="000000"/>
          <w:lang w:eastAsia="pl-PL"/>
        </w:rPr>
        <w:t>.</w:t>
      </w:r>
    </w:p>
    <w:p w:rsidR="0043649A" w:rsidRPr="0043649A" w:rsidRDefault="0043649A" w:rsidP="000679A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43649A" w:rsidRPr="0043649A" w:rsidRDefault="0043649A" w:rsidP="0043649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43649A" w:rsidRPr="0043649A" w:rsidRDefault="0043649A" w:rsidP="0043649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F660AC" w:rsidRDefault="00F660AC"/>
    <w:sectPr w:rsidR="00F660AC" w:rsidSect="00F660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1B7" w:rsidRDefault="00F621B7" w:rsidP="00F373BA">
      <w:pPr>
        <w:spacing w:after="0" w:line="240" w:lineRule="auto"/>
      </w:pPr>
      <w:r>
        <w:separator/>
      </w:r>
    </w:p>
  </w:endnote>
  <w:endnote w:type="continuationSeparator" w:id="0">
    <w:p w:rsidR="00F621B7" w:rsidRDefault="00F621B7" w:rsidP="00F3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459126"/>
      <w:docPartObj>
        <w:docPartGallery w:val="Page Numbers (Bottom of Page)"/>
        <w:docPartUnique/>
      </w:docPartObj>
    </w:sdtPr>
    <w:sdtContent>
      <w:p w:rsidR="004C7374" w:rsidRDefault="004C7374">
        <w:pPr>
          <w:pStyle w:val="Stopka"/>
          <w:jc w:val="center"/>
        </w:pPr>
        <w:fldSimple w:instr=" PAGE   \* MERGEFORMAT ">
          <w:r w:rsidR="006A54A0">
            <w:rPr>
              <w:noProof/>
            </w:rPr>
            <w:t>3</w:t>
          </w:r>
        </w:fldSimple>
      </w:p>
    </w:sdtContent>
  </w:sdt>
  <w:p w:rsidR="004C7374" w:rsidRDefault="004C73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1B7" w:rsidRDefault="00F621B7" w:rsidP="00F373BA">
      <w:pPr>
        <w:spacing w:after="0" w:line="240" w:lineRule="auto"/>
      </w:pPr>
      <w:r>
        <w:separator/>
      </w:r>
    </w:p>
  </w:footnote>
  <w:footnote w:type="continuationSeparator" w:id="0">
    <w:p w:rsidR="00F621B7" w:rsidRDefault="00F621B7" w:rsidP="00F373BA">
      <w:pPr>
        <w:spacing w:after="0" w:line="240" w:lineRule="auto"/>
      </w:pPr>
      <w:r>
        <w:continuationSeparator/>
      </w:r>
    </w:p>
  </w:footnote>
  <w:footnote w:id="1">
    <w:p w:rsidR="00F373BA" w:rsidRDefault="00F373BA">
      <w:pPr>
        <w:pStyle w:val="Tekstprzypisudolnego"/>
      </w:pPr>
      <w:r>
        <w:rPr>
          <w:rStyle w:val="Odwoanieprzypisudolnego"/>
        </w:rPr>
        <w:footnoteRef/>
      </w:r>
      <w:r>
        <w:t xml:space="preserve"> Wyniki nie sumują się do 100%, ponieważ nie wszyscy ankietowani udzielili odpowiedzi na to pytanie.</w:t>
      </w:r>
    </w:p>
  </w:footnote>
  <w:footnote w:id="2">
    <w:p w:rsidR="00F373BA" w:rsidRDefault="00F373BA">
      <w:pPr>
        <w:pStyle w:val="Tekstprzypisudolnego"/>
      </w:pPr>
      <w:r>
        <w:rPr>
          <w:rStyle w:val="Odwoanieprzypisudolnego"/>
        </w:rPr>
        <w:footnoteRef/>
      </w:r>
      <w:r>
        <w:t xml:space="preserve"> Wyniki nie sumują się do 100%, ponieważ nie wszyscy ankietowani udzielili odpowiedzi na to pytanie.</w:t>
      </w:r>
    </w:p>
  </w:footnote>
  <w:footnote w:id="3">
    <w:p w:rsidR="0046246F" w:rsidRDefault="0046246F" w:rsidP="0046246F">
      <w:pPr>
        <w:pStyle w:val="Tekstprzypisudolnego"/>
      </w:pPr>
      <w:r>
        <w:rPr>
          <w:rStyle w:val="Odwoanieprzypisudolnego"/>
        </w:rPr>
        <w:footnoteRef/>
      </w:r>
      <w:r>
        <w:t xml:space="preserve"> Wyniki nie sumują się do 100%, ponieważ nie wszyscy ankietowani udzielili odpowiedzi na to pytanie.</w:t>
      </w:r>
    </w:p>
    <w:p w:rsidR="0046246F" w:rsidRDefault="0046246F">
      <w:pPr>
        <w:pStyle w:val="Tekstprzypisudolnego"/>
      </w:pPr>
    </w:p>
  </w:footnote>
  <w:footnote w:id="4">
    <w:p w:rsidR="0046246F" w:rsidRDefault="0046246F" w:rsidP="0046246F">
      <w:pPr>
        <w:pStyle w:val="Tekstprzypisudolnego"/>
      </w:pPr>
      <w:r>
        <w:rPr>
          <w:rStyle w:val="Odwoanieprzypisudolnego"/>
        </w:rPr>
        <w:footnoteRef/>
      </w:r>
      <w:r>
        <w:t xml:space="preserve"> Wyniki nie sumują się do 100%, ponieważ nie wszyscy ankietowani udzielili odpowiedzi na to pytanie.</w:t>
      </w:r>
    </w:p>
    <w:p w:rsidR="0046246F" w:rsidRDefault="0046246F">
      <w:pPr>
        <w:pStyle w:val="Tekstprzypisudolnego"/>
      </w:pPr>
    </w:p>
  </w:footnote>
  <w:footnote w:id="5">
    <w:p w:rsidR="00DD3B11" w:rsidRDefault="00DD3B11" w:rsidP="00DD3B11">
      <w:pPr>
        <w:pStyle w:val="Tekstprzypisudolnego"/>
      </w:pPr>
      <w:r>
        <w:rPr>
          <w:rStyle w:val="Odwoanieprzypisudolnego"/>
        </w:rPr>
        <w:footnoteRef/>
      </w:r>
      <w:r>
        <w:t xml:space="preserve"> Wyniki nie sumują się do 100%, ponieważ nie wszyscy ankietowani udzielili odpowiedzi na to pytanie.</w:t>
      </w:r>
    </w:p>
    <w:p w:rsidR="00DD3B11" w:rsidRDefault="00DD3B11">
      <w:pPr>
        <w:pStyle w:val="Tekstprzypisudolnego"/>
      </w:pPr>
    </w:p>
  </w:footnote>
  <w:footnote w:id="6">
    <w:p w:rsidR="00DD3B11" w:rsidRDefault="00DD3B11" w:rsidP="00DD3B11">
      <w:pPr>
        <w:pStyle w:val="Tekstprzypisudolnego"/>
      </w:pPr>
      <w:r>
        <w:rPr>
          <w:rStyle w:val="Odwoanieprzypisudolnego"/>
        </w:rPr>
        <w:footnoteRef/>
      </w:r>
      <w:r>
        <w:t xml:space="preserve"> Wyniki nie sumują się do 100%, ponieważ nie wszyscy ankietowani udzielili odpowiedzi na to pytanie.</w:t>
      </w:r>
    </w:p>
    <w:p w:rsidR="00DD3B11" w:rsidRDefault="00DD3B11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4318"/>
    <w:multiLevelType w:val="hybridMultilevel"/>
    <w:tmpl w:val="25F80836"/>
    <w:lvl w:ilvl="0" w:tplc="227AF0E8">
      <w:start w:val="1"/>
      <w:numFmt w:val="decimal"/>
      <w:lvlText w:val="P%1."/>
      <w:lvlJc w:val="left"/>
      <w:pPr>
        <w:ind w:left="510" w:hanging="510"/>
      </w:pPr>
      <w:rPr>
        <w:rFonts w:hint="default"/>
      </w:rPr>
    </w:lvl>
    <w:lvl w:ilvl="1" w:tplc="79DEC5BA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B4477"/>
    <w:multiLevelType w:val="hybridMultilevel"/>
    <w:tmpl w:val="267E016E"/>
    <w:lvl w:ilvl="0" w:tplc="21E6F66E">
      <w:start w:val="1"/>
      <w:numFmt w:val="decimal"/>
      <w:lvlText w:val="M%1."/>
      <w:lvlJc w:val="left"/>
      <w:pPr>
        <w:ind w:left="510" w:hanging="510"/>
      </w:pPr>
      <w:rPr>
        <w:rFonts w:hint="default"/>
      </w:rPr>
    </w:lvl>
    <w:lvl w:ilvl="1" w:tplc="1F02EF8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43316"/>
    <w:multiLevelType w:val="hybridMultilevel"/>
    <w:tmpl w:val="DEAE5F36"/>
    <w:lvl w:ilvl="0" w:tplc="845E6C96">
      <w:start w:val="1"/>
      <w:numFmt w:val="decimal"/>
      <w:lvlText w:val="F%1."/>
      <w:lvlJc w:val="left"/>
      <w:pPr>
        <w:ind w:left="510" w:hanging="510"/>
      </w:pPr>
      <w:rPr>
        <w:rFonts w:hint="default"/>
      </w:rPr>
    </w:lvl>
    <w:lvl w:ilvl="1" w:tplc="18D8778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085B8E"/>
    <w:multiLevelType w:val="hybridMultilevel"/>
    <w:tmpl w:val="57389708"/>
    <w:lvl w:ilvl="0" w:tplc="385A51DE">
      <w:start w:val="1"/>
      <w:numFmt w:val="decimal"/>
      <w:lvlText w:val="P%1."/>
      <w:lvlJc w:val="left"/>
      <w:pPr>
        <w:ind w:left="510" w:hanging="510"/>
      </w:pPr>
      <w:rPr>
        <w:rFonts w:hint="default"/>
      </w:rPr>
    </w:lvl>
    <w:lvl w:ilvl="1" w:tplc="298AED8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535"/>
    <w:rsid w:val="00004A37"/>
    <w:rsid w:val="00026A7E"/>
    <w:rsid w:val="000679AA"/>
    <w:rsid w:val="000A1AA1"/>
    <w:rsid w:val="003D5428"/>
    <w:rsid w:val="00430356"/>
    <w:rsid w:val="0043649A"/>
    <w:rsid w:val="0046246F"/>
    <w:rsid w:val="00493AD8"/>
    <w:rsid w:val="004C7374"/>
    <w:rsid w:val="006A54A0"/>
    <w:rsid w:val="00832186"/>
    <w:rsid w:val="008C1914"/>
    <w:rsid w:val="00924596"/>
    <w:rsid w:val="00924DE8"/>
    <w:rsid w:val="00A36B55"/>
    <w:rsid w:val="00AC0535"/>
    <w:rsid w:val="00AD31E2"/>
    <w:rsid w:val="00C64D26"/>
    <w:rsid w:val="00C963A3"/>
    <w:rsid w:val="00CA1AE5"/>
    <w:rsid w:val="00DD3B11"/>
    <w:rsid w:val="00E80930"/>
    <w:rsid w:val="00F373BA"/>
    <w:rsid w:val="00F621B7"/>
    <w:rsid w:val="00F660AC"/>
    <w:rsid w:val="00F7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0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7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3B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C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7374"/>
  </w:style>
  <w:style w:type="paragraph" w:styleId="Stopka">
    <w:name w:val="footer"/>
    <w:basedOn w:val="Normalny"/>
    <w:link w:val="StopkaZnak"/>
    <w:uiPriority w:val="99"/>
    <w:unhideWhenUsed/>
    <w:rsid w:val="004C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E120E-0831-40C1-BC89-F6C15EBA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Agulka</dc:creator>
  <cp:keywords/>
  <dc:description/>
  <cp:lastModifiedBy>Agulka</cp:lastModifiedBy>
  <cp:revision>19</cp:revision>
  <dcterms:created xsi:type="dcterms:W3CDTF">2016-10-08T07:15:00Z</dcterms:created>
  <dcterms:modified xsi:type="dcterms:W3CDTF">2016-10-08T10:29:00Z</dcterms:modified>
</cp:coreProperties>
</file>