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3045B" w14:textId="08E65621" w:rsidR="00B84127" w:rsidRDefault="008108E2" w:rsidP="005A62F5">
      <w:pPr>
        <w:jc w:val="center"/>
        <w:rPr>
          <w:b/>
          <w:bCs/>
        </w:rPr>
      </w:pPr>
      <w:r w:rsidRPr="005A62F5">
        <w:rPr>
          <w:b/>
          <w:bCs/>
        </w:rPr>
        <w:t>Zapisy na szczepienia.</w:t>
      </w:r>
    </w:p>
    <w:p w14:paraId="0782EC76" w14:textId="77777777" w:rsidR="005A62F5" w:rsidRPr="005A62F5" w:rsidRDefault="005A62F5" w:rsidP="005A62F5">
      <w:pPr>
        <w:jc w:val="center"/>
        <w:rPr>
          <w:b/>
          <w:bCs/>
        </w:rPr>
      </w:pPr>
    </w:p>
    <w:p w14:paraId="6B9B0CFE" w14:textId="77777777" w:rsidR="00B84127" w:rsidRDefault="008108E2">
      <w:pPr>
        <w:pStyle w:val="Akapitzlist"/>
        <w:numPr>
          <w:ilvl w:val="0"/>
          <w:numId w:val="1"/>
        </w:numPr>
      </w:pPr>
      <w:r>
        <w:t>L</w:t>
      </w:r>
      <w:r>
        <w:t xml:space="preserve">ogujemy się do portalu </w:t>
      </w:r>
      <w:hyperlink r:id="rId7" w:history="1">
        <w:r>
          <w:rPr>
            <w:rStyle w:val="Hipercze"/>
          </w:rPr>
          <w:t>https://pracownik.uwm.edu.pl</w:t>
        </w:r>
      </w:hyperlink>
    </w:p>
    <w:p w14:paraId="364E68BB" w14:textId="77777777" w:rsidR="00B84127" w:rsidRDefault="008108E2">
      <w:pPr>
        <w:pStyle w:val="Akapitzlist"/>
        <w:numPr>
          <w:ilvl w:val="1"/>
          <w:numId w:val="1"/>
        </w:numPr>
      </w:pPr>
      <w:r>
        <w:t xml:space="preserve">Instrukcja logowania do portalu: </w:t>
      </w:r>
      <w:hyperlink r:id="rId8" w:history="1">
        <w:r>
          <w:rPr>
            <w:rStyle w:val="Hipercze"/>
          </w:rPr>
          <w:t>https://pracownik.uwm.edu.pl/pomoc/1</w:t>
        </w:r>
      </w:hyperlink>
    </w:p>
    <w:p w14:paraId="79149C88" w14:textId="77777777" w:rsidR="00B84127" w:rsidRDefault="008108E2">
      <w:pPr>
        <w:pStyle w:val="Akapitzlist"/>
        <w:numPr>
          <w:ilvl w:val="1"/>
          <w:numId w:val="1"/>
        </w:numPr>
      </w:pPr>
      <w:r>
        <w:t xml:space="preserve">Instrukcja resetu hasła: </w:t>
      </w:r>
      <w:hyperlink r:id="rId9" w:history="1">
        <w:r>
          <w:rPr>
            <w:rStyle w:val="Hipercze"/>
          </w:rPr>
          <w:t>https://pracownik.uwm.edu.pl/pomoc/24</w:t>
        </w:r>
      </w:hyperlink>
    </w:p>
    <w:p w14:paraId="26C5FC01" w14:textId="77777777" w:rsidR="00B84127" w:rsidRDefault="008108E2">
      <w:pPr>
        <w:pStyle w:val="Akapitzlist"/>
        <w:numPr>
          <w:ilvl w:val="0"/>
          <w:numId w:val="1"/>
        </w:numPr>
      </w:pPr>
      <w:r>
        <w:t>Z dostępnej listy wybieramy kafelek o nazwie „Szc</w:t>
      </w:r>
      <w:r>
        <w:t>zepimy się przeciw COVID-19”</w:t>
      </w:r>
    </w:p>
    <w:p w14:paraId="146169BD" w14:textId="77777777" w:rsidR="00B84127" w:rsidRDefault="008108E2">
      <w:pPr>
        <w:pStyle w:val="Akapitzlist"/>
      </w:pPr>
      <w:r>
        <w:rPr>
          <w:noProof/>
        </w:rPr>
        <w:drawing>
          <wp:inline distT="0" distB="0" distL="0" distR="0" wp14:anchorId="1666E644" wp14:editId="049C7ABA">
            <wp:extent cx="5753103" cy="1104896"/>
            <wp:effectExtent l="0" t="0" r="0" b="4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1104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22340D" w14:textId="77777777" w:rsidR="00B84127" w:rsidRDefault="008108E2">
      <w:pPr>
        <w:pStyle w:val="Akapitzlist"/>
        <w:numPr>
          <w:ilvl w:val="0"/>
          <w:numId w:val="1"/>
        </w:numPr>
      </w:pPr>
      <w:r>
        <w:t>W kolejnym kroku należy uzupełnić dane dodatkowe, które zostaną przekazane do koordynatora szczepień.</w:t>
      </w:r>
    </w:p>
    <w:p w14:paraId="5333BFFF" w14:textId="77777777" w:rsidR="00B84127" w:rsidRDefault="008108E2">
      <w:pPr>
        <w:pStyle w:val="Akapitzlist"/>
        <w:numPr>
          <w:ilvl w:val="1"/>
          <w:numId w:val="1"/>
        </w:numPr>
      </w:pPr>
      <w:r>
        <w:t>Pole Telefon kontaktowy: oznacza numer telefonu pod który ma zostać przekazana informacja dotycząca terminu i miejsca szcze</w:t>
      </w:r>
      <w:r>
        <w:t>pienia.</w:t>
      </w:r>
    </w:p>
    <w:p w14:paraId="03597B6C" w14:textId="77777777" w:rsidR="00B84127" w:rsidRDefault="008108E2">
      <w:pPr>
        <w:pStyle w:val="Akapitzlist"/>
        <w:numPr>
          <w:ilvl w:val="1"/>
          <w:numId w:val="1"/>
        </w:numPr>
      </w:pPr>
      <w:r>
        <w:t>Pole Sugerowane miasto szczepienia: informuje w jakim mieście w pierwszej kolejności, chcą Państwo poddać się szczepieniu.</w:t>
      </w:r>
    </w:p>
    <w:p w14:paraId="1AE09349" w14:textId="77777777" w:rsidR="00B84127" w:rsidRDefault="008108E2" w:rsidP="005A62F5">
      <w:pPr>
        <w:pStyle w:val="Akapitzlist"/>
      </w:pPr>
      <w:r>
        <w:rPr>
          <w:noProof/>
        </w:rPr>
        <w:drawing>
          <wp:inline distT="0" distB="0" distL="0" distR="0" wp14:anchorId="021CD1A5" wp14:editId="26A35087">
            <wp:extent cx="5753103" cy="1760219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17602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7F2213" w14:textId="67229848" w:rsidR="00B84127" w:rsidRDefault="008108E2">
      <w:pPr>
        <w:pStyle w:val="Akapitzlist"/>
        <w:numPr>
          <w:ilvl w:val="0"/>
          <w:numId w:val="1"/>
        </w:numPr>
      </w:pPr>
      <w:r>
        <w:t>W</w:t>
      </w:r>
      <w:r>
        <w:t xml:space="preserve"> kolejnym kroku należy zapoznać się z informacją dotyczącą przetwarzania danych osobowych oraz oznaczyć stosowne zgody na </w:t>
      </w:r>
      <w:r>
        <w:t xml:space="preserve">przetwarzanie i przekazanie danych osobowych do </w:t>
      </w:r>
      <w:r>
        <w:t>jednostek</w:t>
      </w:r>
      <w:r w:rsidR="005A62F5">
        <w:t xml:space="preserve"> zewnętrznych</w:t>
      </w:r>
      <w:r>
        <w:t>.</w:t>
      </w:r>
    </w:p>
    <w:p w14:paraId="34AAD86A" w14:textId="428BCEB7" w:rsidR="00B84127" w:rsidRDefault="008108E2" w:rsidP="005A62F5">
      <w:pPr>
        <w:jc w:val="center"/>
      </w:pPr>
      <w:r>
        <w:rPr>
          <w:noProof/>
        </w:rPr>
        <w:drawing>
          <wp:inline distT="0" distB="0" distL="0" distR="0" wp14:anchorId="62551D9D" wp14:editId="765E0751">
            <wp:extent cx="5760720" cy="102870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93D2909" w14:textId="77777777" w:rsidR="00B84127" w:rsidRDefault="008108E2">
      <w:pPr>
        <w:pStyle w:val="Akapitzlist"/>
        <w:numPr>
          <w:ilvl w:val="0"/>
          <w:numId w:val="1"/>
        </w:numPr>
      </w:pPr>
      <w:r>
        <w:t>Proces zapisu kończymy poprzez wykorzystanie przycisku „Zapisz”</w:t>
      </w:r>
    </w:p>
    <w:p w14:paraId="5A5BFF88" w14:textId="77777777" w:rsidR="00B84127" w:rsidRDefault="008108E2">
      <w:pPr>
        <w:pStyle w:val="Akapitzlist"/>
        <w:jc w:val="center"/>
      </w:pPr>
      <w:r>
        <w:rPr>
          <w:noProof/>
        </w:rPr>
        <w:drawing>
          <wp:inline distT="0" distB="0" distL="0" distR="0" wp14:anchorId="104BB53A" wp14:editId="43741CDB">
            <wp:extent cx="906783" cy="510536"/>
            <wp:effectExtent l="0" t="0" r="7617" b="3814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83" cy="5105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B8412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9B66F" w14:textId="77777777" w:rsidR="008108E2" w:rsidRDefault="008108E2">
      <w:pPr>
        <w:spacing w:after="0" w:line="240" w:lineRule="auto"/>
      </w:pPr>
      <w:r>
        <w:separator/>
      </w:r>
    </w:p>
  </w:endnote>
  <w:endnote w:type="continuationSeparator" w:id="0">
    <w:p w14:paraId="59B5A652" w14:textId="77777777" w:rsidR="008108E2" w:rsidRDefault="0081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A6B4F" w14:textId="77777777" w:rsidR="008108E2" w:rsidRDefault="008108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47A360" w14:textId="77777777" w:rsidR="008108E2" w:rsidRDefault="0081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45253"/>
    <w:multiLevelType w:val="multilevel"/>
    <w:tmpl w:val="E26AB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4127"/>
    <w:rsid w:val="005A62F5"/>
    <w:rsid w:val="008108E2"/>
    <w:rsid w:val="00B84127"/>
    <w:rsid w:val="00B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0BC8"/>
  <w15:docId w15:val="{361D95FC-8FDF-4158-958B-C718A428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cownik.uwm.edu.pl/pomoc/1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pracownik.uwm.edu.pl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racownik.uwm.edu.pl/pomoc/2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Rydzewski</dc:creator>
  <dc:description/>
  <cp:lastModifiedBy>Andrzej Rydzewski</cp:lastModifiedBy>
  <cp:revision>2</cp:revision>
  <dcterms:created xsi:type="dcterms:W3CDTF">2021-02-15T22:14:00Z</dcterms:created>
  <dcterms:modified xsi:type="dcterms:W3CDTF">2021-02-15T22:14:00Z</dcterms:modified>
</cp:coreProperties>
</file>