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D3" w:rsidRPr="00525383" w:rsidRDefault="00525383" w:rsidP="00253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83">
        <w:rPr>
          <w:rFonts w:ascii="Times New Roman" w:hAnsi="Times New Roman" w:cs="Times New Roman"/>
          <w:b/>
          <w:sz w:val="32"/>
          <w:szCs w:val="32"/>
        </w:rPr>
        <w:t>Uniwersytet Warmińsko-Mazurski w Olsztynie</w:t>
      </w: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25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83">
        <w:rPr>
          <w:rFonts w:ascii="Times New Roman" w:hAnsi="Times New Roman" w:cs="Times New Roman"/>
          <w:b/>
          <w:sz w:val="28"/>
          <w:szCs w:val="28"/>
        </w:rPr>
        <w:t>Wydział Matematyki i Informatyki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Sprawozdanie z badania ankietowego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„Jakość realizacji zajęć dydaktycznych”</w:t>
      </w:r>
    </w:p>
    <w:p w:rsidR="00525383" w:rsidRP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>przeprowadzonego na Wydziale Matematyki i Informatyki</w:t>
      </w:r>
    </w:p>
    <w:p w:rsidR="00525383" w:rsidRPr="00525383" w:rsidRDefault="00507BBB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dniach 26.01.2015-28.02.2015</w:t>
      </w:r>
    </w:p>
    <w:p w:rsidR="00525383" w:rsidRDefault="00525383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3">
        <w:rPr>
          <w:rFonts w:ascii="Times New Roman" w:hAnsi="Times New Roman" w:cs="Times New Roman"/>
          <w:b/>
          <w:sz w:val="24"/>
          <w:szCs w:val="24"/>
        </w:rPr>
        <w:t xml:space="preserve">(ocena realizacji zajęć przeprowadzonych w semestrze </w:t>
      </w:r>
      <w:r w:rsidR="00507BBB">
        <w:rPr>
          <w:rFonts w:ascii="Times New Roman" w:hAnsi="Times New Roman" w:cs="Times New Roman"/>
          <w:b/>
          <w:sz w:val="24"/>
          <w:szCs w:val="24"/>
        </w:rPr>
        <w:t>zimowym</w:t>
      </w:r>
      <w:r w:rsidRPr="00525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383" w:rsidRPr="00525383" w:rsidRDefault="00507BBB" w:rsidP="0052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2014/15</w:t>
      </w:r>
      <w:r w:rsidR="00525383" w:rsidRPr="00525383">
        <w:rPr>
          <w:rFonts w:ascii="Times New Roman" w:hAnsi="Times New Roman" w:cs="Times New Roman"/>
          <w:b/>
          <w:sz w:val="24"/>
          <w:szCs w:val="24"/>
        </w:rPr>
        <w:t>)</w:t>
      </w: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507BBB">
        <w:rPr>
          <w:rFonts w:ascii="Times New Roman" w:hAnsi="Times New Roman" w:cs="Times New Roman"/>
          <w:sz w:val="24"/>
          <w:szCs w:val="24"/>
        </w:rPr>
        <w:t>marzec 2015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:rsidR="008705C0" w:rsidRDefault="008705C0" w:rsidP="00712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BD" w:rsidRDefault="008705C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51/2013 Rektora Uniwersytetu Warmińsko-Mazurskiego w Olsztynie z dnia 31 maja 2013 roku w sprawie określenia obszarów </w:t>
      </w:r>
      <w:r w:rsidR="00F97989">
        <w:rPr>
          <w:rFonts w:ascii="Times New Roman" w:hAnsi="Times New Roman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ankietowych, w dniach </w:t>
      </w:r>
      <w:r w:rsidR="00507BBB">
        <w:rPr>
          <w:rFonts w:ascii="Times New Roman" w:hAnsi="Times New Roman" w:cs="Times New Roman"/>
          <w:sz w:val="24"/>
          <w:szCs w:val="24"/>
        </w:rPr>
        <w:t>26.01.2015-28.02.2015</w:t>
      </w:r>
      <w:r w:rsidR="00F97989">
        <w:rPr>
          <w:rFonts w:ascii="Times New Roman" w:hAnsi="Times New Roman" w:cs="Times New Roman"/>
          <w:sz w:val="24"/>
          <w:szCs w:val="24"/>
        </w:rPr>
        <w:t xml:space="preserve"> na Wydziale Matematyki i Informatyki przeprowadzono badanie ankietowe </w:t>
      </w:r>
      <w:r w:rsidR="00272ABD">
        <w:rPr>
          <w:rFonts w:ascii="Times New Roman" w:hAnsi="Times New Roman" w:cs="Times New Roman"/>
          <w:sz w:val="24"/>
          <w:szCs w:val="24"/>
        </w:rPr>
        <w:t>„Jakość realizacji zajęć dydaktycznych” .</w:t>
      </w:r>
    </w:p>
    <w:p w:rsidR="00272ABD" w:rsidRDefault="00272ABD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studiów 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 w:rsidR="00021684">
        <w:rPr>
          <w:rFonts w:ascii="Times New Roman" w:hAnsi="Times New Roman" w:cs="Times New Roman"/>
          <w:sz w:val="24"/>
          <w:szCs w:val="24"/>
        </w:rPr>
        <w:t xml:space="preserve"> na kierunkach Matematyka i </w:t>
      </w:r>
      <w:r>
        <w:rPr>
          <w:rFonts w:ascii="Times New Roman" w:hAnsi="Times New Roman" w:cs="Times New Roman"/>
          <w:sz w:val="24"/>
          <w:szCs w:val="24"/>
        </w:rPr>
        <w:t>Informatyka, oraz studenci studiów niestacjonarnych</w:t>
      </w:r>
      <w:r w:rsidR="00AF50D8">
        <w:rPr>
          <w:rFonts w:ascii="Times New Roman" w:hAnsi="Times New Roman" w:cs="Times New Roman"/>
          <w:sz w:val="24"/>
          <w:szCs w:val="24"/>
        </w:rPr>
        <w:t xml:space="preserve"> I i II stopnia</w:t>
      </w:r>
      <w:r>
        <w:rPr>
          <w:rFonts w:ascii="Times New Roman" w:hAnsi="Times New Roman" w:cs="Times New Roman"/>
          <w:sz w:val="24"/>
          <w:szCs w:val="24"/>
        </w:rPr>
        <w:t xml:space="preserve"> na kierunku Informatyka ocenili jakość realizowanych zajęć dydaktycznych przeprowadzonych w semestrze </w:t>
      </w:r>
      <w:r w:rsidR="00507BBB">
        <w:rPr>
          <w:rFonts w:ascii="Times New Roman" w:hAnsi="Times New Roman" w:cs="Times New Roman"/>
          <w:sz w:val="24"/>
          <w:szCs w:val="24"/>
        </w:rPr>
        <w:t>zimowym</w:t>
      </w:r>
      <w:r w:rsidR="00E90F31">
        <w:rPr>
          <w:rFonts w:ascii="Times New Roman" w:hAnsi="Times New Roman" w:cs="Times New Roman"/>
          <w:sz w:val="24"/>
          <w:szCs w:val="24"/>
        </w:rPr>
        <w:t xml:space="preserve"> w </w:t>
      </w:r>
      <w:r w:rsidR="00507BBB">
        <w:rPr>
          <w:rFonts w:ascii="Times New Roman" w:hAnsi="Times New Roman" w:cs="Times New Roman"/>
          <w:sz w:val="24"/>
          <w:szCs w:val="24"/>
        </w:rPr>
        <w:t>roku akademickim 2014/15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0D8" w:rsidRDefault="00507BBB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16.03.2015</w:t>
      </w:r>
      <w:r w:rsidR="00AF50D8">
        <w:rPr>
          <w:rFonts w:ascii="Times New Roman" w:hAnsi="Times New Roman" w:cs="Times New Roman"/>
          <w:sz w:val="24"/>
          <w:szCs w:val="24"/>
        </w:rPr>
        <w:t xml:space="preserve"> Wydział otrzymał </w:t>
      </w:r>
      <w:r>
        <w:rPr>
          <w:rFonts w:ascii="Times New Roman" w:hAnsi="Times New Roman" w:cs="Times New Roman"/>
          <w:sz w:val="24"/>
          <w:szCs w:val="24"/>
        </w:rPr>
        <w:t>Raport ogólny (BKsz.0020.JKsz.12.2015</w:t>
      </w:r>
      <w:r w:rsidR="00AF50D8">
        <w:rPr>
          <w:rFonts w:ascii="Times New Roman" w:hAnsi="Times New Roman" w:cs="Times New Roman"/>
          <w:sz w:val="24"/>
          <w:szCs w:val="24"/>
        </w:rPr>
        <w:t>)  dotyczący rozkładu dziennego udziału osób w ankiecie, a także danych liczbowych dotyczących liczby ankiet, zajęć i nauczycieli akademickich prowadzących ocenione zajęcia oraz osób, które wzięły udział w badaniu.</w:t>
      </w:r>
    </w:p>
    <w:p w:rsidR="001D53D0" w:rsidRDefault="001D53D0" w:rsidP="00712D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ankiet zostały opublikowane na kontach respondentów oraz ocenianych nauczycieli akademickich w systemie USOS.</w:t>
      </w:r>
    </w:p>
    <w:p w:rsid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C4" w:rsidRDefault="00EE5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93D" w:rsidRPr="0004793D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2. Analiza wyników</w:t>
      </w:r>
    </w:p>
    <w:p w:rsidR="0004793D" w:rsidRDefault="0004793D" w:rsidP="000479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przeprowadzono na podstawie danych wygenerowanych z systemu USOS.</w:t>
      </w:r>
    </w:p>
    <w:p w:rsidR="0004793D" w:rsidRPr="005C7F44" w:rsidRDefault="0004793D" w:rsidP="00047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44">
        <w:rPr>
          <w:rFonts w:ascii="Times New Roman" w:hAnsi="Times New Roman" w:cs="Times New Roman"/>
          <w:b/>
          <w:sz w:val="28"/>
          <w:szCs w:val="28"/>
        </w:rPr>
        <w:t>2.1. Analiza frekwencji</w:t>
      </w:r>
      <w:r w:rsidR="005A1905" w:rsidRPr="005C7F44">
        <w:rPr>
          <w:rFonts w:ascii="Times New Roman" w:hAnsi="Times New Roman" w:cs="Times New Roman"/>
          <w:b/>
          <w:sz w:val="28"/>
          <w:szCs w:val="28"/>
        </w:rPr>
        <w:t xml:space="preserve"> – dane ogólne</w:t>
      </w:r>
    </w:p>
    <w:p w:rsidR="00DE5B94" w:rsidRDefault="00DE5B94" w:rsidP="0004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stabelaryzowanych danych zamieszczonych w Raporcie ogólnym: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studentów uprawnionych do wypełnienia pr</w:t>
      </w:r>
      <w:r w:rsidR="00507BBB">
        <w:rPr>
          <w:rFonts w:ascii="Times New Roman" w:hAnsi="Times New Roman" w:cs="Times New Roman"/>
          <w:sz w:val="24"/>
          <w:szCs w:val="24"/>
        </w:rPr>
        <w:t>zynajmniej jednej ankiety – 3485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studentów, którzy wypełnili </w:t>
      </w:r>
      <w:r w:rsidR="00E90F31">
        <w:rPr>
          <w:rFonts w:ascii="Times New Roman" w:hAnsi="Times New Roman" w:cs="Times New Roman"/>
          <w:sz w:val="24"/>
          <w:szCs w:val="24"/>
        </w:rPr>
        <w:t xml:space="preserve">przynajmniej jedną ankietę – </w:t>
      </w:r>
      <w:r w:rsidR="00507BBB">
        <w:rPr>
          <w:rFonts w:ascii="Times New Roman" w:hAnsi="Times New Roman" w:cs="Times New Roman"/>
          <w:sz w:val="24"/>
          <w:szCs w:val="24"/>
        </w:rPr>
        <w:t>787 (22,6</w:t>
      </w:r>
      <w:r>
        <w:rPr>
          <w:rFonts w:ascii="Times New Roman" w:hAnsi="Times New Roman" w:cs="Times New Roman"/>
          <w:sz w:val="24"/>
          <w:szCs w:val="24"/>
        </w:rPr>
        <w:t>% uprawnionych)</w:t>
      </w:r>
    </w:p>
    <w:p w:rsidR="00DE5B94" w:rsidRDefault="00507BBB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dostępnych ankiet – 16978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wypełnionych</w:t>
      </w:r>
      <w:r w:rsidR="00E90F31">
        <w:rPr>
          <w:rFonts w:ascii="Times New Roman" w:hAnsi="Times New Roman" w:cs="Times New Roman"/>
          <w:sz w:val="24"/>
          <w:szCs w:val="24"/>
        </w:rPr>
        <w:t xml:space="preserve"> ankiet – </w:t>
      </w:r>
      <w:r w:rsidR="00507BBB">
        <w:rPr>
          <w:rFonts w:ascii="Times New Roman" w:hAnsi="Times New Roman" w:cs="Times New Roman"/>
          <w:sz w:val="24"/>
          <w:szCs w:val="24"/>
        </w:rPr>
        <w:t>3</w:t>
      </w:r>
      <w:r w:rsidR="00DE2307">
        <w:rPr>
          <w:rFonts w:ascii="Times New Roman" w:hAnsi="Times New Roman" w:cs="Times New Roman"/>
          <w:sz w:val="24"/>
          <w:szCs w:val="24"/>
        </w:rPr>
        <w:t>548</w:t>
      </w:r>
      <w:r w:rsidR="00E90F31">
        <w:rPr>
          <w:rFonts w:ascii="Times New Roman" w:hAnsi="Times New Roman" w:cs="Times New Roman"/>
          <w:sz w:val="24"/>
          <w:szCs w:val="24"/>
        </w:rPr>
        <w:t xml:space="preserve"> (</w:t>
      </w:r>
      <w:r w:rsidR="00507BBB">
        <w:rPr>
          <w:rFonts w:ascii="Times New Roman" w:hAnsi="Times New Roman" w:cs="Times New Roman"/>
          <w:sz w:val="24"/>
          <w:szCs w:val="24"/>
        </w:rPr>
        <w:t>22,9</w:t>
      </w:r>
      <w:r>
        <w:rPr>
          <w:rFonts w:ascii="Times New Roman" w:hAnsi="Times New Roman" w:cs="Times New Roman"/>
          <w:sz w:val="24"/>
          <w:szCs w:val="24"/>
        </w:rPr>
        <w:t>% wszystkich ankiet)</w:t>
      </w:r>
    </w:p>
    <w:p w:rsidR="00DE5B94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nauczycieli akademickich pr</w:t>
      </w:r>
      <w:r w:rsidR="00E90F31">
        <w:rPr>
          <w:rFonts w:ascii="Times New Roman" w:hAnsi="Times New Roman" w:cs="Times New Roman"/>
          <w:sz w:val="24"/>
          <w:szCs w:val="24"/>
        </w:rPr>
        <w:t xml:space="preserve">owadzących ocenione zajęcia – </w:t>
      </w:r>
      <w:r w:rsidR="00507BBB">
        <w:rPr>
          <w:rFonts w:ascii="Times New Roman" w:hAnsi="Times New Roman" w:cs="Times New Roman"/>
          <w:sz w:val="24"/>
          <w:szCs w:val="24"/>
        </w:rPr>
        <w:t>101</w:t>
      </w:r>
    </w:p>
    <w:p w:rsidR="00DE5B94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ocenionych zajęć – </w:t>
      </w:r>
      <w:r w:rsidR="00507BBB">
        <w:rPr>
          <w:rFonts w:ascii="Times New Roman" w:hAnsi="Times New Roman" w:cs="Times New Roman"/>
          <w:sz w:val="24"/>
          <w:szCs w:val="24"/>
        </w:rPr>
        <w:t>316</w:t>
      </w:r>
    </w:p>
    <w:p w:rsidR="00DE5B94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komentarzy – </w:t>
      </w:r>
      <w:r w:rsidR="00507BBB">
        <w:rPr>
          <w:rFonts w:ascii="Times New Roman" w:hAnsi="Times New Roman" w:cs="Times New Roman"/>
          <w:sz w:val="24"/>
          <w:szCs w:val="24"/>
        </w:rPr>
        <w:t>169</w:t>
      </w:r>
    </w:p>
    <w:p w:rsidR="0025258B" w:rsidRDefault="0025258B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dziennego udziału osób, które wypełniły co najmniej jedną ankietę, wyglądał następująco:</w:t>
      </w:r>
    </w:p>
    <w:p w:rsidR="00A054CE" w:rsidRPr="00DD44CB" w:rsidRDefault="00A054CE" w:rsidP="00A054C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4CB">
        <w:rPr>
          <w:rFonts w:ascii="Times New Roman" w:hAnsi="Times New Roman" w:cs="Times New Roman"/>
          <w:b/>
          <w:i/>
          <w:sz w:val="24"/>
          <w:szCs w:val="24"/>
        </w:rPr>
        <w:t>Tabela nr 1. Rozkład dziennego udziału osób, które wypełniły co najmniej jedną ankietę</w:t>
      </w:r>
      <w:r w:rsidR="007F130D">
        <w:rPr>
          <w:rFonts w:ascii="Times New Roman" w:hAnsi="Times New Roman" w:cs="Times New Roman"/>
          <w:b/>
          <w:i/>
          <w:sz w:val="24"/>
          <w:szCs w:val="24"/>
        </w:rPr>
        <w:t xml:space="preserve"> (wybrane pozycje)</w:t>
      </w:r>
    </w:p>
    <w:tbl>
      <w:tblPr>
        <w:tblW w:w="5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61"/>
        <w:gridCol w:w="2020"/>
      </w:tblGrid>
      <w:tr w:rsidR="0025258B" w:rsidRPr="0025258B" w:rsidTr="00A37B6A">
        <w:trPr>
          <w:trHeight w:val="24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</w:t>
            </w:r>
            <w:r w:rsidR="007F130D">
              <w:rPr>
                <w:rFonts w:ascii="Arial" w:eastAsia="Times New Roman" w:hAnsi="Arial" w:cs="Arial"/>
                <w:color w:val="000000"/>
                <w:lang w:eastAsia="pl-PL"/>
              </w:rPr>
              <w:t>wypełnionych ankiet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25258B" w:rsidRDefault="0025258B" w:rsidP="007F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258B">
              <w:rPr>
                <w:rFonts w:ascii="Arial" w:eastAsia="Times New Roman" w:hAnsi="Arial" w:cs="Arial"/>
                <w:color w:val="000000"/>
                <w:lang w:eastAsia="pl-PL"/>
              </w:rPr>
              <w:t>udział procentowy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8,1%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6,5%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507BBB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6,0%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FD409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FD4095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5,4%</w:t>
            </w:r>
          </w:p>
        </w:tc>
      </w:tr>
      <w:tr w:rsidR="0025258B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4,9%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29.01.2015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25258B" w:rsidRDefault="0076661A" w:rsidP="00766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4,5%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25258B" w:rsidRDefault="0076661A" w:rsidP="00766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4,4%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4,4%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5F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4,4%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…..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27.02.2015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0,2%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26.01.2015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76661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0,2%</w:t>
            </w:r>
          </w:p>
        </w:tc>
      </w:tr>
      <w:tr w:rsidR="00A37B6A" w:rsidRPr="0025258B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37B6A" w:rsidRPr="0025258B" w:rsidTr="00A37B6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25258B" w:rsidRDefault="00A37B6A" w:rsidP="00252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D1887" w:rsidRPr="008D1887" w:rsidRDefault="008D1887" w:rsidP="00A054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887">
        <w:rPr>
          <w:rFonts w:ascii="Times New Roman" w:hAnsi="Times New Roman" w:cs="Times New Roman"/>
          <w:b/>
          <w:sz w:val="24"/>
          <w:szCs w:val="24"/>
        </w:rPr>
        <w:t>RAZEM :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CD">
        <w:rPr>
          <w:rFonts w:ascii="Times New Roman" w:hAnsi="Times New Roman" w:cs="Times New Roman"/>
          <w:b/>
          <w:sz w:val="24"/>
          <w:szCs w:val="24"/>
        </w:rPr>
        <w:t>3548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ankiet wypełnionych przez </w:t>
      </w:r>
      <w:r w:rsidR="00507BBB">
        <w:rPr>
          <w:rFonts w:ascii="Times New Roman" w:hAnsi="Times New Roman" w:cs="Times New Roman"/>
          <w:b/>
          <w:sz w:val="24"/>
          <w:szCs w:val="24"/>
        </w:rPr>
        <w:t>787</w:t>
      </w:r>
      <w:r w:rsidR="009910DB">
        <w:rPr>
          <w:rFonts w:ascii="Times New Roman" w:hAnsi="Times New Roman" w:cs="Times New Roman"/>
          <w:b/>
          <w:sz w:val="24"/>
          <w:szCs w:val="24"/>
        </w:rPr>
        <w:t xml:space="preserve"> osób</w:t>
      </w:r>
    </w:p>
    <w:p w:rsidR="00D36836" w:rsidRDefault="00A054CE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Analiza tabeli nr 1 pokazuje, że </w:t>
      </w:r>
      <w:r w:rsidR="00D36836">
        <w:rPr>
          <w:rFonts w:ascii="Times New Roman" w:hAnsi="Times New Roman" w:cs="Times New Roman"/>
          <w:sz w:val="24"/>
          <w:szCs w:val="24"/>
        </w:rPr>
        <w:t>respondenci wypełniali ankiety stosunkowo równomiernie co do ich dziennej ilości, najmniej ankiet (po kilka) wypełnili w pierwszych i ostatnich dniach trwania akcji. Frekwencja studentów Wydziału Matematyki i Informatyki wypełniających ankiety była niższa niż w ubiegłej edycji i wyniosła około 23%. Z rozmów z przedstawicielami samorządu studenckiego wynikało, że wielu studentów nie chciało wypełniać ankiet ze względu na brak poczucia anonimowości i (w ich ocenie) czasochłonności całej procedury.</w:t>
      </w:r>
    </w:p>
    <w:p w:rsidR="00CC43D2" w:rsidRDefault="00CC43D2" w:rsidP="00A05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przyszłości podejmowane będą dalsze wysiłki</w:t>
      </w:r>
      <w:r w:rsidR="005111DB">
        <w:rPr>
          <w:rFonts w:ascii="Times New Roman" w:hAnsi="Times New Roman" w:cs="Times New Roman"/>
          <w:sz w:val="24"/>
          <w:szCs w:val="24"/>
        </w:rPr>
        <w:t xml:space="preserve"> władz Wydziału </w:t>
      </w:r>
      <w:r>
        <w:rPr>
          <w:rFonts w:ascii="Times New Roman" w:hAnsi="Times New Roman" w:cs="Times New Roman"/>
          <w:sz w:val="24"/>
          <w:szCs w:val="24"/>
        </w:rPr>
        <w:t xml:space="preserve">we współpracy </w:t>
      </w:r>
      <w:r w:rsidR="005111DB">
        <w:rPr>
          <w:rFonts w:ascii="Times New Roman" w:hAnsi="Times New Roman" w:cs="Times New Roman"/>
          <w:sz w:val="24"/>
          <w:szCs w:val="24"/>
        </w:rPr>
        <w:t>z samorządem studenckim</w:t>
      </w:r>
      <w:r>
        <w:rPr>
          <w:rFonts w:ascii="Times New Roman" w:hAnsi="Times New Roman" w:cs="Times New Roman"/>
          <w:sz w:val="24"/>
          <w:szCs w:val="24"/>
        </w:rPr>
        <w:t xml:space="preserve"> w celu rzetelnej oceny jakości zajęć dydaktycznych na Wydziale.</w:t>
      </w:r>
    </w:p>
    <w:p w:rsidR="005A1905" w:rsidRDefault="005A1905" w:rsidP="005A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D6" w:rsidRPr="005C7F44" w:rsidRDefault="00BC6BE9" w:rsidP="00B26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17719" w:rsidRPr="005C7F44">
        <w:rPr>
          <w:rFonts w:ascii="Times New Roman" w:hAnsi="Times New Roman" w:cs="Times New Roman"/>
          <w:b/>
          <w:sz w:val="28"/>
          <w:szCs w:val="28"/>
        </w:rPr>
        <w:t>. Ocena jakości realizowanych zajęć</w:t>
      </w:r>
    </w:p>
    <w:p w:rsidR="00D36836" w:rsidRDefault="00D36836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DEA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prowadzone na Wydziale zostały ocenione bardzo dobrze – średnia ważona wyniosła </w:t>
      </w:r>
      <w:r w:rsidRPr="00295750">
        <w:rPr>
          <w:rFonts w:ascii="Times New Roman" w:hAnsi="Times New Roman" w:cs="Times New Roman"/>
          <w:b/>
          <w:sz w:val="24"/>
          <w:szCs w:val="24"/>
        </w:rPr>
        <w:t>4,</w:t>
      </w:r>
      <w:r w:rsidR="00AF6050">
        <w:rPr>
          <w:rFonts w:ascii="Times New Roman" w:hAnsi="Times New Roman" w:cs="Times New Roman"/>
          <w:b/>
          <w:sz w:val="24"/>
          <w:szCs w:val="24"/>
        </w:rPr>
        <w:t>645</w:t>
      </w:r>
      <w:r w:rsidR="00D36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Mediana oceny zajęć wyniosła </w:t>
      </w:r>
      <w:r w:rsidRPr="00394D93">
        <w:rPr>
          <w:rFonts w:ascii="Times New Roman" w:hAnsi="Times New Roman" w:cs="Times New Roman"/>
          <w:b/>
          <w:sz w:val="24"/>
          <w:szCs w:val="24"/>
        </w:rPr>
        <w:t>4,7</w:t>
      </w:r>
      <w:r w:rsidR="00AF6050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Średnia arytmetyczna jest zaniżona ze względu na lewostronną asymetrię wyników  (pewna liczba zajęć ocenionych stosunkowo słabo). Odchylenie standardowe wyników wyniosło </w:t>
      </w:r>
      <w:r w:rsidRPr="00BC6160">
        <w:rPr>
          <w:rFonts w:ascii="Times New Roman" w:hAnsi="Times New Roman" w:cs="Times New Roman"/>
          <w:b/>
          <w:sz w:val="24"/>
          <w:szCs w:val="24"/>
        </w:rPr>
        <w:t>0,</w:t>
      </w:r>
      <w:r w:rsidR="00AF6050">
        <w:rPr>
          <w:rFonts w:ascii="Times New Roman" w:hAnsi="Times New Roman" w:cs="Times New Roman"/>
          <w:b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. W typowym obszarze zmienności mieszczą się zatem oceny z przedziału </w:t>
      </w:r>
      <w:r w:rsidRPr="00473904">
        <w:rPr>
          <w:rFonts w:ascii="Times New Roman" w:hAnsi="Times New Roman" w:cs="Times New Roman"/>
          <w:b/>
          <w:sz w:val="24"/>
          <w:szCs w:val="24"/>
        </w:rPr>
        <w:t>(4,</w:t>
      </w:r>
      <w:r w:rsidR="00DE2307">
        <w:rPr>
          <w:rFonts w:ascii="Times New Roman" w:hAnsi="Times New Roman" w:cs="Times New Roman"/>
          <w:b/>
          <w:sz w:val="24"/>
          <w:szCs w:val="24"/>
        </w:rPr>
        <w:t>329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04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04">
        <w:rPr>
          <w:rFonts w:ascii="Times New Roman" w:hAnsi="Times New Roman" w:cs="Times New Roman"/>
          <w:b/>
          <w:sz w:val="24"/>
          <w:szCs w:val="24"/>
        </w:rPr>
        <w:t>5,0)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Poza tym zakresem znalazły się oceny jedynie 5</w:t>
      </w:r>
      <w:r w:rsidR="00947991">
        <w:rPr>
          <w:rFonts w:ascii="Times New Roman" w:hAnsi="Times New Roman" w:cs="Times New Roman"/>
          <w:sz w:val="24"/>
          <w:szCs w:val="24"/>
        </w:rPr>
        <w:t>04 ankiet (14,2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263DEA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kwartyl miał wartość </w:t>
      </w:r>
      <w:r w:rsidRPr="001B5450">
        <w:rPr>
          <w:rFonts w:ascii="Times New Roman" w:hAnsi="Times New Roman" w:cs="Times New Roman"/>
          <w:b/>
          <w:sz w:val="24"/>
          <w:szCs w:val="24"/>
        </w:rPr>
        <w:t>4,5</w:t>
      </w:r>
      <w:r w:rsidR="00AF6050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, co oznacza, że 75% ocen zajęć było powyżej tej oceny.</w:t>
      </w:r>
    </w:p>
    <w:p w:rsidR="00263DEA" w:rsidRPr="001B5450" w:rsidRDefault="00263DEA" w:rsidP="00263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Kwartyl trzeci miał wartość </w:t>
      </w:r>
      <w:r w:rsidRPr="001B5450">
        <w:rPr>
          <w:rFonts w:ascii="Times New Roman" w:hAnsi="Times New Roman" w:cs="Times New Roman"/>
          <w:b/>
          <w:sz w:val="24"/>
          <w:szCs w:val="24"/>
        </w:rPr>
        <w:t>4,8</w:t>
      </w:r>
      <w:r w:rsidR="00AF6050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 co oznacza, że 25% ocen zajęć uzyskało notowania wyższe niż ww. ocena.</w:t>
      </w:r>
    </w:p>
    <w:p w:rsidR="002F33BE" w:rsidRDefault="00263DEA" w:rsidP="00263D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taki świadczy z pewnością o dobrej ocenie przez studentów  jakości oferowanych zajęć. </w:t>
      </w:r>
      <w:r w:rsidR="002F33B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615F7" w:rsidRDefault="000615F7" w:rsidP="00B26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E9" w:rsidRP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2.3</w:t>
      </w:r>
      <w:r w:rsidR="00C71168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.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Ocena</w:t>
      </w:r>
      <w:r w:rsidR="0026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prowadzących z</w:t>
      </w:r>
      <w:r w:rsidR="00621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ajęcia na Wydziale Matematyki i </w:t>
      </w:r>
      <w:r w:rsidR="00B543B5" w:rsidRPr="00A0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Informatyki</w:t>
      </w:r>
    </w:p>
    <w:p w:rsidR="00263DEA" w:rsidRDefault="00263DEA" w:rsidP="00B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E9" w:rsidRDefault="00BC6BE9" w:rsidP="00263D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ocenieni zostali również nauczyciele akademiccy prowadzący zajęcia na Wydziale</w:t>
      </w:r>
      <w:r w:rsidRPr="00295750">
        <w:rPr>
          <w:rFonts w:ascii="Times New Roman" w:hAnsi="Times New Roman" w:cs="Times New Roman"/>
          <w:sz w:val="24"/>
          <w:szCs w:val="24"/>
        </w:rPr>
        <w:t xml:space="preserve">. Tylko </w:t>
      </w:r>
      <w:r w:rsidR="00947991">
        <w:rPr>
          <w:rFonts w:ascii="Times New Roman" w:hAnsi="Times New Roman" w:cs="Times New Roman"/>
          <w:sz w:val="24"/>
          <w:szCs w:val="24"/>
        </w:rPr>
        <w:t>4</w:t>
      </w:r>
      <w:r w:rsidRPr="00295750">
        <w:rPr>
          <w:rFonts w:ascii="Times New Roman" w:hAnsi="Times New Roman" w:cs="Times New Roman"/>
          <w:sz w:val="24"/>
          <w:szCs w:val="24"/>
        </w:rPr>
        <w:t xml:space="preserve"> z nich otrzymało średnią ocenę poniżej 4,0,</w:t>
      </w:r>
      <w:r w:rsidR="00BF71AD">
        <w:rPr>
          <w:rFonts w:ascii="Times New Roman" w:hAnsi="Times New Roman" w:cs="Times New Roman"/>
          <w:sz w:val="24"/>
          <w:szCs w:val="24"/>
        </w:rPr>
        <w:t xml:space="preserve"> przy czym jednej</w:t>
      </w:r>
      <w:r>
        <w:rPr>
          <w:rFonts w:ascii="Times New Roman" w:hAnsi="Times New Roman" w:cs="Times New Roman"/>
          <w:sz w:val="24"/>
          <w:szCs w:val="24"/>
        </w:rPr>
        <w:t xml:space="preserve"> z tych oc</w:t>
      </w:r>
      <w:r w:rsidR="00BF71AD">
        <w:rPr>
          <w:rFonts w:ascii="Times New Roman" w:hAnsi="Times New Roman" w:cs="Times New Roman"/>
          <w:sz w:val="24"/>
          <w:szCs w:val="24"/>
        </w:rPr>
        <w:t>en nie można uznać za wiarygodną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dostępnych danych przeprowadzono analizę oceny nauczycieli akademickich prowadzących zajęcia na Wydziale Matematyki i Informatyki. Różnica punktowa między najlepiej a najsłabiej oce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nionym nauczycielem wynosi 2,36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Najlepiej oceniony nauczyciel uzyskał średnią 5,0, najsłabiej oceniony 2,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jednakże ze względu na zbyt małą liczbę ankiet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można uznać tych wyników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wiarygodne. </w:t>
      </w:r>
    </w:p>
    <w:p w:rsidR="00BC6BE9" w:rsidRDefault="00BC6BE9" w:rsidP="00BC6B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w rankingu wydziałowym osoby, których liczba ocen wyniosła więcej niż 10, najlepiej oceniony 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uzyskał średnią 4,991, a najsłabiej oceniony 2,914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Różnica punktowa między nauczycielami wynosi w tym przypadku 2,</w:t>
      </w:r>
      <w:r w:rsidR="00BF71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15FA" w:rsidRPr="004D71AA" w:rsidRDefault="006215FA" w:rsidP="0062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ocen nauczycieli akademickich wyniosła </w:t>
      </w:r>
      <w:r w:rsidRPr="005704AE">
        <w:rPr>
          <w:rFonts w:ascii="Times New Roman" w:hAnsi="Times New Roman" w:cs="Times New Roman"/>
          <w:b/>
          <w:sz w:val="24"/>
          <w:szCs w:val="24"/>
        </w:rPr>
        <w:t>4,</w:t>
      </w:r>
      <w:r w:rsidR="00BF71AD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sz w:val="24"/>
          <w:szCs w:val="24"/>
        </w:rPr>
        <w:t xml:space="preserve">, z odchyleniem standardowym </w:t>
      </w:r>
      <w:r w:rsidRPr="005704AE">
        <w:rPr>
          <w:rFonts w:ascii="Times New Roman" w:hAnsi="Times New Roman" w:cs="Times New Roman"/>
          <w:b/>
          <w:sz w:val="24"/>
          <w:szCs w:val="24"/>
        </w:rPr>
        <w:t>0,</w:t>
      </w:r>
      <w:r w:rsidR="00BF71AD">
        <w:rPr>
          <w:rFonts w:ascii="Times New Roman" w:hAnsi="Times New Roman" w:cs="Times New Roman"/>
          <w:b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. Mediana ocen nauczycieli akademickich wyniosła </w:t>
      </w:r>
      <w:r w:rsidR="00BF71AD">
        <w:rPr>
          <w:rFonts w:ascii="Times New Roman" w:hAnsi="Times New Roman" w:cs="Times New Roman"/>
          <w:b/>
          <w:sz w:val="24"/>
          <w:szCs w:val="24"/>
        </w:rPr>
        <w:t>4,759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pierwszy kwartyl </w:t>
      </w:r>
      <w:r w:rsidR="00BF71AD">
        <w:rPr>
          <w:rFonts w:ascii="Times New Roman" w:hAnsi="Times New Roman" w:cs="Times New Roman"/>
          <w:b/>
          <w:sz w:val="24"/>
          <w:szCs w:val="24"/>
        </w:rPr>
        <w:t>4,562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71AA">
        <w:rPr>
          <w:rFonts w:ascii="Times New Roman" w:hAnsi="Times New Roman" w:cs="Times New Roman"/>
          <w:sz w:val="24"/>
          <w:szCs w:val="24"/>
        </w:rPr>
        <w:t xml:space="preserve">a kwartyl trzeci </w:t>
      </w:r>
      <w:r w:rsidR="00BF71AD">
        <w:rPr>
          <w:rFonts w:ascii="Times New Roman" w:hAnsi="Times New Roman" w:cs="Times New Roman"/>
          <w:b/>
          <w:sz w:val="24"/>
          <w:szCs w:val="24"/>
        </w:rPr>
        <w:t>4,853</w:t>
      </w:r>
      <w:r w:rsidRPr="004D71AA">
        <w:rPr>
          <w:rFonts w:ascii="Times New Roman" w:hAnsi="Times New Roman" w:cs="Times New Roman"/>
          <w:b/>
          <w:sz w:val="24"/>
          <w:szCs w:val="24"/>
        </w:rPr>
        <w:t>.</w:t>
      </w:r>
    </w:p>
    <w:p w:rsidR="00950C53" w:rsidRDefault="00263DEA" w:rsidP="0017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ankiet dla każdego nauczyciela obliczono średnią ważoną prowadzonych przez niego zajęć</w:t>
      </w:r>
      <w:r w:rsidR="00BF71AD">
        <w:rPr>
          <w:rFonts w:ascii="Times New Roman" w:hAnsi="Times New Roman" w:cs="Times New Roman"/>
          <w:sz w:val="24"/>
          <w:szCs w:val="24"/>
        </w:rPr>
        <w:t>.</w:t>
      </w:r>
    </w:p>
    <w:p w:rsidR="00171500" w:rsidRDefault="00CD0492" w:rsidP="001715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Ranking prowadzących przedstawia </w:t>
      </w:r>
      <w:r w:rsidR="0017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następująco (dodatkowo w tabeli podano informację dotyczącą liczby ocen danego nauczyciela): </w:t>
      </w:r>
    </w:p>
    <w:p w:rsidR="00CD0492" w:rsidRPr="000A321A" w:rsidRDefault="00CD0492" w:rsidP="00B826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6338" w:rsidRDefault="007E63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 w:type="page"/>
      </w:r>
    </w:p>
    <w:p w:rsidR="00BF71AD" w:rsidRDefault="00BF71AD" w:rsidP="003242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0C1B" w:rsidRPr="00A04734" w:rsidRDefault="00EF0C1B" w:rsidP="00324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34">
        <w:rPr>
          <w:rFonts w:ascii="Times New Roman" w:hAnsi="Times New Roman" w:cs="Times New Roman"/>
          <w:b/>
          <w:sz w:val="28"/>
          <w:szCs w:val="28"/>
        </w:rPr>
        <w:t>3. Wnioski</w:t>
      </w:r>
    </w:p>
    <w:p w:rsidR="00A04734" w:rsidRDefault="00A04734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1B" w:rsidRDefault="00EF0C1B" w:rsidP="00A047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</w:t>
      </w:r>
      <w:r w:rsidRPr="00EF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F03A9">
        <w:rPr>
          <w:rFonts w:ascii="Times New Roman" w:hAnsi="Times New Roman" w:cs="Times New Roman"/>
          <w:sz w:val="24"/>
          <w:szCs w:val="24"/>
        </w:rPr>
        <w:t>akości</w:t>
      </w:r>
      <w:r>
        <w:rPr>
          <w:rFonts w:ascii="Times New Roman" w:hAnsi="Times New Roman" w:cs="Times New Roman"/>
          <w:sz w:val="24"/>
          <w:szCs w:val="24"/>
        </w:rPr>
        <w:t xml:space="preserve"> realizacji zajęć dydaktycznych, przeprowadzone na Wydziale Matematyki i Informatyki </w:t>
      </w:r>
      <w:r w:rsidR="00CC43D2">
        <w:rPr>
          <w:rFonts w:ascii="Times New Roman" w:hAnsi="Times New Roman" w:cs="Times New Roman"/>
          <w:sz w:val="24"/>
          <w:szCs w:val="24"/>
        </w:rPr>
        <w:t xml:space="preserve">w dniach </w:t>
      </w:r>
      <w:r w:rsidR="00675FC8">
        <w:rPr>
          <w:rFonts w:ascii="Times New Roman" w:hAnsi="Times New Roman" w:cs="Times New Roman"/>
          <w:sz w:val="24"/>
          <w:szCs w:val="24"/>
        </w:rPr>
        <w:t>26.01.2015-28.02.2015</w:t>
      </w:r>
      <w:r>
        <w:rPr>
          <w:rFonts w:ascii="Times New Roman" w:hAnsi="Times New Roman" w:cs="Times New Roman"/>
          <w:sz w:val="24"/>
          <w:szCs w:val="24"/>
        </w:rPr>
        <w:t>, dotyc</w:t>
      </w:r>
      <w:r w:rsidR="00324277">
        <w:rPr>
          <w:rFonts w:ascii="Times New Roman" w:hAnsi="Times New Roman" w:cs="Times New Roman"/>
          <w:sz w:val="24"/>
          <w:szCs w:val="24"/>
        </w:rPr>
        <w:t>zące przedmiotów prowadzonych w </w:t>
      </w:r>
      <w:r>
        <w:rPr>
          <w:rFonts w:ascii="Times New Roman" w:hAnsi="Times New Roman" w:cs="Times New Roman"/>
          <w:sz w:val="24"/>
          <w:szCs w:val="24"/>
        </w:rPr>
        <w:t xml:space="preserve">semestrze </w:t>
      </w:r>
      <w:r w:rsidR="00675FC8">
        <w:rPr>
          <w:rFonts w:ascii="Times New Roman" w:hAnsi="Times New Roman" w:cs="Times New Roman"/>
          <w:sz w:val="24"/>
          <w:szCs w:val="24"/>
        </w:rPr>
        <w:t>zimowym w roku akademickim 2014/15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7D">
        <w:rPr>
          <w:rFonts w:ascii="Times New Roman" w:hAnsi="Times New Roman" w:cs="Times New Roman"/>
          <w:sz w:val="24"/>
          <w:szCs w:val="24"/>
        </w:rPr>
        <w:t xml:space="preserve">można uznać za </w:t>
      </w:r>
      <w:r w:rsidR="00675FC8">
        <w:rPr>
          <w:rFonts w:ascii="Times New Roman" w:hAnsi="Times New Roman" w:cs="Times New Roman"/>
          <w:sz w:val="24"/>
          <w:szCs w:val="24"/>
        </w:rPr>
        <w:t xml:space="preserve">stosunkowo </w:t>
      </w:r>
      <w:r w:rsidR="00422E7D">
        <w:rPr>
          <w:rFonts w:ascii="Times New Roman" w:hAnsi="Times New Roman" w:cs="Times New Roman"/>
          <w:sz w:val="24"/>
          <w:szCs w:val="24"/>
        </w:rPr>
        <w:t>zadowalające.</w:t>
      </w:r>
    </w:p>
    <w:p w:rsidR="00422E7D" w:rsidRDefault="000638D6" w:rsidP="0032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kampanii informacyjnej przeprowadzonej drogą oficjalną przez ogłoszenia na stronie internetowej Wydziału oraz drogą elektroniczną, dziekan wydziału i prodziekan ds. kształcenia i </w:t>
      </w:r>
      <w:r w:rsidR="00BC6BE9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studenckich przeprowadzili rozmowy ze studentami o założeniach, celach i zakresie badania.  </w:t>
      </w:r>
    </w:p>
    <w:p w:rsidR="006737BB" w:rsidRDefault="009228DB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Wydziale zostały ocenione</w:t>
      </w:r>
      <w:r w:rsidR="009F03A9">
        <w:rPr>
          <w:rFonts w:ascii="Times New Roman" w:hAnsi="Times New Roman" w:cs="Times New Roman"/>
          <w:sz w:val="24"/>
          <w:szCs w:val="24"/>
        </w:rPr>
        <w:t xml:space="preserve"> bardzo</w:t>
      </w:r>
      <w:r>
        <w:rPr>
          <w:rFonts w:ascii="Times New Roman" w:hAnsi="Times New Roman" w:cs="Times New Roman"/>
          <w:sz w:val="24"/>
          <w:szCs w:val="24"/>
        </w:rPr>
        <w:t xml:space="preserve"> dobrze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B5031">
        <w:rPr>
          <w:rFonts w:ascii="Times New Roman" w:hAnsi="Times New Roman" w:cs="Times New Roman"/>
          <w:sz w:val="24"/>
          <w:szCs w:val="24"/>
        </w:rPr>
        <w:t>–</w:t>
      </w:r>
      <w:r w:rsidR="003F3DBE">
        <w:rPr>
          <w:rFonts w:ascii="Times New Roman" w:hAnsi="Times New Roman" w:cs="Times New Roman"/>
          <w:sz w:val="24"/>
          <w:szCs w:val="24"/>
        </w:rPr>
        <w:t xml:space="preserve"> </w:t>
      </w:r>
      <w:r w:rsidR="00675FC8">
        <w:rPr>
          <w:rFonts w:ascii="Times New Roman" w:hAnsi="Times New Roman" w:cs="Times New Roman"/>
          <w:sz w:val="24"/>
          <w:szCs w:val="24"/>
        </w:rPr>
        <w:t>ś</w:t>
      </w:r>
      <w:r w:rsidR="006737BB">
        <w:rPr>
          <w:rFonts w:ascii="Times New Roman" w:hAnsi="Times New Roman" w:cs="Times New Roman"/>
          <w:sz w:val="24"/>
          <w:szCs w:val="24"/>
        </w:rPr>
        <w:t xml:space="preserve">rednia ważona wyniosła </w:t>
      </w:r>
      <w:r w:rsidR="00675FC8">
        <w:rPr>
          <w:rFonts w:ascii="Times New Roman" w:hAnsi="Times New Roman" w:cs="Times New Roman"/>
          <w:b/>
          <w:sz w:val="24"/>
          <w:szCs w:val="24"/>
        </w:rPr>
        <w:t>4,645</w:t>
      </w:r>
      <w:r w:rsidR="006737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37BB">
        <w:rPr>
          <w:rFonts w:ascii="Times New Roman" w:hAnsi="Times New Roman" w:cs="Times New Roman"/>
          <w:sz w:val="24"/>
          <w:szCs w:val="24"/>
        </w:rPr>
        <w:t xml:space="preserve">mediana ocen </w:t>
      </w:r>
      <w:r w:rsidR="00950C53">
        <w:rPr>
          <w:rFonts w:ascii="Times New Roman" w:hAnsi="Times New Roman" w:cs="Times New Roman"/>
          <w:sz w:val="24"/>
          <w:szCs w:val="24"/>
        </w:rPr>
        <w:t>zajęć</w:t>
      </w:r>
      <w:r w:rsidR="006737BB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6737BB" w:rsidRPr="00394D93">
        <w:rPr>
          <w:rFonts w:ascii="Times New Roman" w:hAnsi="Times New Roman" w:cs="Times New Roman"/>
          <w:b/>
          <w:sz w:val="24"/>
          <w:szCs w:val="24"/>
        </w:rPr>
        <w:t>4,7</w:t>
      </w:r>
      <w:r w:rsidR="00675FC8">
        <w:rPr>
          <w:rFonts w:ascii="Times New Roman" w:hAnsi="Times New Roman" w:cs="Times New Roman"/>
          <w:b/>
          <w:sz w:val="24"/>
          <w:szCs w:val="24"/>
        </w:rPr>
        <w:t>69</w:t>
      </w:r>
      <w:r w:rsidR="006737BB">
        <w:rPr>
          <w:rFonts w:ascii="Times New Roman" w:hAnsi="Times New Roman" w:cs="Times New Roman"/>
          <w:sz w:val="24"/>
          <w:szCs w:val="24"/>
        </w:rPr>
        <w:t>.</w:t>
      </w:r>
    </w:p>
    <w:p w:rsidR="003F3DBE" w:rsidRDefault="003F3DBE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ocenieni zostali również nauczyciele akademiccy prowadzący zajęcia na </w:t>
      </w:r>
      <w:r w:rsidRPr="00157D9D">
        <w:rPr>
          <w:rFonts w:ascii="Times New Roman" w:hAnsi="Times New Roman" w:cs="Times New Roman"/>
          <w:sz w:val="24"/>
          <w:szCs w:val="24"/>
        </w:rPr>
        <w:t xml:space="preserve">Wydziale. </w:t>
      </w:r>
      <w:r w:rsidR="006215FA">
        <w:rPr>
          <w:rFonts w:ascii="Times New Roman" w:hAnsi="Times New Roman" w:cs="Times New Roman"/>
          <w:sz w:val="24"/>
          <w:szCs w:val="24"/>
        </w:rPr>
        <w:t xml:space="preserve">Średnia ocen nauczycieli akademickich wyniosła </w:t>
      </w:r>
      <w:r w:rsidR="006215FA" w:rsidRPr="005704AE">
        <w:rPr>
          <w:rFonts w:ascii="Times New Roman" w:hAnsi="Times New Roman" w:cs="Times New Roman"/>
          <w:b/>
          <w:sz w:val="24"/>
          <w:szCs w:val="24"/>
        </w:rPr>
        <w:t>4,</w:t>
      </w:r>
      <w:r w:rsidR="00675FC8">
        <w:rPr>
          <w:rFonts w:ascii="Times New Roman" w:hAnsi="Times New Roman" w:cs="Times New Roman"/>
          <w:b/>
          <w:sz w:val="24"/>
          <w:szCs w:val="24"/>
        </w:rPr>
        <w:t>645</w:t>
      </w:r>
      <w:r w:rsidR="006215FA">
        <w:rPr>
          <w:rFonts w:ascii="Times New Roman" w:hAnsi="Times New Roman" w:cs="Times New Roman"/>
          <w:sz w:val="24"/>
          <w:szCs w:val="24"/>
        </w:rPr>
        <w:t xml:space="preserve">, z odchyleniem standardowym </w:t>
      </w:r>
      <w:r w:rsidR="006215FA" w:rsidRPr="005704AE">
        <w:rPr>
          <w:rFonts w:ascii="Times New Roman" w:hAnsi="Times New Roman" w:cs="Times New Roman"/>
          <w:b/>
          <w:sz w:val="24"/>
          <w:szCs w:val="24"/>
        </w:rPr>
        <w:t>0,</w:t>
      </w:r>
      <w:r w:rsidR="00675FC8">
        <w:rPr>
          <w:rFonts w:ascii="Times New Roman" w:hAnsi="Times New Roman" w:cs="Times New Roman"/>
          <w:b/>
          <w:sz w:val="24"/>
          <w:szCs w:val="24"/>
        </w:rPr>
        <w:t>311</w:t>
      </w:r>
      <w:r w:rsidR="006215FA">
        <w:rPr>
          <w:rFonts w:ascii="Times New Roman" w:hAnsi="Times New Roman" w:cs="Times New Roman"/>
          <w:sz w:val="24"/>
          <w:szCs w:val="24"/>
        </w:rPr>
        <w:t xml:space="preserve">. </w:t>
      </w:r>
      <w:r w:rsidRPr="00157D9D">
        <w:rPr>
          <w:rFonts w:ascii="Times New Roman" w:hAnsi="Times New Roman" w:cs="Times New Roman"/>
          <w:sz w:val="24"/>
          <w:szCs w:val="24"/>
        </w:rPr>
        <w:t>Tylko 4 z nich otr</w:t>
      </w:r>
      <w:r w:rsidR="00157D9D" w:rsidRPr="00157D9D">
        <w:rPr>
          <w:rFonts w:ascii="Times New Roman" w:hAnsi="Times New Roman" w:cs="Times New Roman"/>
          <w:sz w:val="24"/>
          <w:szCs w:val="24"/>
        </w:rPr>
        <w:t xml:space="preserve">zymało średnią ocenę poniżej </w:t>
      </w:r>
      <w:r w:rsidR="00675FC8">
        <w:rPr>
          <w:rFonts w:ascii="Times New Roman" w:hAnsi="Times New Roman" w:cs="Times New Roman"/>
          <w:sz w:val="24"/>
          <w:szCs w:val="24"/>
        </w:rPr>
        <w:t>4</w:t>
      </w:r>
      <w:r w:rsidR="00157D9D">
        <w:rPr>
          <w:rFonts w:ascii="Times New Roman" w:hAnsi="Times New Roman" w:cs="Times New Roman"/>
          <w:sz w:val="24"/>
          <w:szCs w:val="24"/>
        </w:rPr>
        <w:t xml:space="preserve"> (</w:t>
      </w:r>
      <w:r w:rsidR="00675FC8">
        <w:rPr>
          <w:rFonts w:ascii="Times New Roman" w:hAnsi="Times New Roman" w:cs="Times New Roman"/>
          <w:sz w:val="24"/>
          <w:szCs w:val="24"/>
        </w:rPr>
        <w:t>wyniku jednej z tych osób</w:t>
      </w:r>
      <w:r w:rsidR="00EB011B">
        <w:rPr>
          <w:rFonts w:ascii="Times New Roman" w:hAnsi="Times New Roman" w:cs="Times New Roman"/>
          <w:sz w:val="24"/>
          <w:szCs w:val="24"/>
        </w:rPr>
        <w:t xml:space="preserve"> nie można uznać za wiarygodne ponieważ liczba ocen jest </w:t>
      </w:r>
      <w:r w:rsidR="00675FC8">
        <w:rPr>
          <w:rFonts w:ascii="Times New Roman" w:hAnsi="Times New Roman" w:cs="Times New Roman"/>
          <w:sz w:val="24"/>
          <w:szCs w:val="24"/>
        </w:rPr>
        <w:t>niższa niż 10</w:t>
      </w:r>
      <w:r w:rsidR="00157D9D">
        <w:rPr>
          <w:rFonts w:ascii="Times New Roman" w:hAnsi="Times New Roman" w:cs="Times New Roman"/>
          <w:sz w:val="24"/>
          <w:szCs w:val="24"/>
        </w:rPr>
        <w:t>)</w:t>
      </w:r>
      <w:r w:rsidR="00EB011B">
        <w:rPr>
          <w:rFonts w:ascii="Times New Roman" w:hAnsi="Times New Roman" w:cs="Times New Roman"/>
          <w:sz w:val="24"/>
          <w:szCs w:val="24"/>
        </w:rPr>
        <w:t>. Z pracownikami ocenionymi poniżej 4,0 przeprowadzone zostaną rozmowy i skontrolowane zostaną prowadzone przez nie zajęcia.</w:t>
      </w:r>
    </w:p>
    <w:p w:rsidR="00D14230" w:rsidRDefault="00D14230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komentarzy (</w:t>
      </w:r>
      <w:r w:rsidR="006B5031">
        <w:rPr>
          <w:rFonts w:ascii="Times New Roman" w:hAnsi="Times New Roman" w:cs="Times New Roman"/>
          <w:sz w:val="24"/>
          <w:szCs w:val="24"/>
        </w:rPr>
        <w:t>1</w:t>
      </w:r>
      <w:r w:rsidR="00675FC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) można wnioskować o dużym zaangażowaniu </w:t>
      </w:r>
      <w:r w:rsidR="00F07889">
        <w:rPr>
          <w:rFonts w:ascii="Times New Roman" w:hAnsi="Times New Roman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A27081">
        <w:rPr>
          <w:rFonts w:ascii="Times New Roman" w:hAnsi="Times New Roman" w:cs="Times New Roman"/>
          <w:sz w:val="24"/>
          <w:szCs w:val="24"/>
        </w:rPr>
        <w:t xml:space="preserve"> </w:t>
      </w:r>
      <w:r w:rsidR="00EA6718">
        <w:rPr>
          <w:rFonts w:ascii="Times New Roman" w:hAnsi="Times New Roman" w:cs="Times New Roman"/>
          <w:sz w:val="24"/>
          <w:szCs w:val="24"/>
        </w:rPr>
        <w:t>– m.in. konflikt</w:t>
      </w:r>
      <w:r w:rsidR="00950C53">
        <w:rPr>
          <w:rFonts w:ascii="Times New Roman" w:hAnsi="Times New Roman" w:cs="Times New Roman"/>
          <w:sz w:val="24"/>
          <w:szCs w:val="24"/>
        </w:rPr>
        <w:t>y</w:t>
      </w:r>
      <w:r w:rsidR="00EA6718">
        <w:rPr>
          <w:rFonts w:ascii="Times New Roman" w:hAnsi="Times New Roman" w:cs="Times New Roman"/>
          <w:sz w:val="24"/>
          <w:szCs w:val="24"/>
        </w:rPr>
        <w:t xml:space="preserve"> na linii studenci-prowadzący </w:t>
      </w:r>
      <w:r w:rsidR="00A27081">
        <w:rPr>
          <w:rFonts w:ascii="Times New Roman" w:hAnsi="Times New Roman" w:cs="Times New Roman"/>
          <w:sz w:val="24"/>
          <w:szCs w:val="24"/>
        </w:rPr>
        <w:t xml:space="preserve">(zostaną przedyskutowane na posiedzeniu Wydziałowego Zespołu ds. Zapewniania Jakości Kształcenia) </w:t>
      </w:r>
      <w:r w:rsidR="00F07889">
        <w:rPr>
          <w:rFonts w:ascii="Times New Roman" w:hAnsi="Times New Roman" w:cs="Times New Roman"/>
          <w:sz w:val="24"/>
          <w:szCs w:val="24"/>
        </w:rPr>
        <w:t xml:space="preserve"> – </w:t>
      </w:r>
      <w:r w:rsidR="006A6169">
        <w:rPr>
          <w:rFonts w:ascii="Times New Roman" w:hAnsi="Times New Roman" w:cs="Times New Roman"/>
          <w:sz w:val="24"/>
          <w:szCs w:val="24"/>
        </w:rPr>
        <w:t>i pod</w:t>
      </w:r>
      <w:r w:rsidR="00675FC8">
        <w:rPr>
          <w:rFonts w:ascii="Times New Roman" w:hAnsi="Times New Roman" w:cs="Times New Roman"/>
          <w:sz w:val="24"/>
          <w:szCs w:val="24"/>
        </w:rPr>
        <w:t>obnie jak w poprzednich</w:t>
      </w:r>
      <w:r w:rsidR="006A6169">
        <w:rPr>
          <w:rFonts w:ascii="Times New Roman" w:hAnsi="Times New Roman" w:cs="Times New Roman"/>
          <w:sz w:val="24"/>
          <w:szCs w:val="24"/>
        </w:rPr>
        <w:t xml:space="preserve"> edycji </w:t>
      </w:r>
      <w:r w:rsidR="00F07889">
        <w:rPr>
          <w:rFonts w:ascii="Times New Roman" w:hAnsi="Times New Roman" w:cs="Times New Roman"/>
          <w:sz w:val="24"/>
          <w:szCs w:val="24"/>
        </w:rPr>
        <w:t xml:space="preserve">nie stwierdzono natomiast rażących uchybień. </w:t>
      </w:r>
    </w:p>
    <w:p w:rsidR="00675FC8" w:rsidRDefault="00675FC8" w:rsidP="003F3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uwagę zasługuje również fakt, że część nauczycieli akademickich ocenionych słabiej w poprzedniej edycji otrzymała teraz wyższe noty, a z komentarzy studentów wynika, że praca nad słabszymi stronami </w:t>
      </w:r>
      <w:r w:rsidR="00D76A1E">
        <w:rPr>
          <w:rFonts w:ascii="Times New Roman" w:hAnsi="Times New Roman" w:cs="Times New Roman"/>
          <w:sz w:val="24"/>
          <w:szCs w:val="24"/>
        </w:rPr>
        <w:t xml:space="preserve">procesu dydaktycznego </w:t>
      </w:r>
      <w:r>
        <w:rPr>
          <w:rFonts w:ascii="Times New Roman" w:hAnsi="Times New Roman" w:cs="Times New Roman"/>
          <w:sz w:val="24"/>
          <w:szCs w:val="24"/>
        </w:rPr>
        <w:t>przyniosła efekty.</w:t>
      </w:r>
    </w:p>
    <w:sectPr w:rsidR="00675FC8" w:rsidSect="00F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67" w:rsidRDefault="00634B67" w:rsidP="00B05F9D">
      <w:pPr>
        <w:spacing w:after="0" w:line="240" w:lineRule="auto"/>
      </w:pPr>
      <w:r>
        <w:separator/>
      </w:r>
    </w:p>
  </w:endnote>
  <w:endnote w:type="continuationSeparator" w:id="0">
    <w:p w:rsidR="00634B67" w:rsidRDefault="00634B67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67" w:rsidRDefault="00634B67" w:rsidP="00B05F9D">
      <w:pPr>
        <w:spacing w:after="0" w:line="240" w:lineRule="auto"/>
      </w:pPr>
      <w:r>
        <w:separator/>
      </w:r>
    </w:p>
  </w:footnote>
  <w:footnote w:type="continuationSeparator" w:id="0">
    <w:p w:rsidR="00634B67" w:rsidRDefault="00634B67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615F7"/>
    <w:rsid w:val="000638D6"/>
    <w:rsid w:val="00071EF2"/>
    <w:rsid w:val="000A321A"/>
    <w:rsid w:val="000B3F41"/>
    <w:rsid w:val="000B5558"/>
    <w:rsid w:val="000E62AB"/>
    <w:rsid w:val="00116A28"/>
    <w:rsid w:val="00127D83"/>
    <w:rsid w:val="00140CCC"/>
    <w:rsid w:val="00157D9D"/>
    <w:rsid w:val="00163017"/>
    <w:rsid w:val="00170523"/>
    <w:rsid w:val="00171500"/>
    <w:rsid w:val="00176F52"/>
    <w:rsid w:val="00180B8A"/>
    <w:rsid w:val="00196EFE"/>
    <w:rsid w:val="001B14B4"/>
    <w:rsid w:val="001B5450"/>
    <w:rsid w:val="001D53D0"/>
    <w:rsid w:val="001D69B5"/>
    <w:rsid w:val="00215AC8"/>
    <w:rsid w:val="00221C69"/>
    <w:rsid w:val="002257FF"/>
    <w:rsid w:val="00247086"/>
    <w:rsid w:val="00251A17"/>
    <w:rsid w:val="0025258B"/>
    <w:rsid w:val="002536BA"/>
    <w:rsid w:val="00263DEA"/>
    <w:rsid w:val="00272ABD"/>
    <w:rsid w:val="002952B8"/>
    <w:rsid w:val="00295750"/>
    <w:rsid w:val="002D0402"/>
    <w:rsid w:val="002D237C"/>
    <w:rsid w:val="002E30F0"/>
    <w:rsid w:val="002F33BE"/>
    <w:rsid w:val="00322FB9"/>
    <w:rsid w:val="00324277"/>
    <w:rsid w:val="00337F5D"/>
    <w:rsid w:val="0034176C"/>
    <w:rsid w:val="003530AE"/>
    <w:rsid w:val="00356432"/>
    <w:rsid w:val="003854B9"/>
    <w:rsid w:val="003904C9"/>
    <w:rsid w:val="00394D93"/>
    <w:rsid w:val="00396AB1"/>
    <w:rsid w:val="003D3291"/>
    <w:rsid w:val="003F3DBE"/>
    <w:rsid w:val="003F5AB0"/>
    <w:rsid w:val="004027CB"/>
    <w:rsid w:val="00417BE5"/>
    <w:rsid w:val="00422E7D"/>
    <w:rsid w:val="00463001"/>
    <w:rsid w:val="00473904"/>
    <w:rsid w:val="004852C1"/>
    <w:rsid w:val="00491D10"/>
    <w:rsid w:val="004A50EF"/>
    <w:rsid w:val="004C1AC9"/>
    <w:rsid w:val="004C4F00"/>
    <w:rsid w:val="004D5C31"/>
    <w:rsid w:val="004D71AA"/>
    <w:rsid w:val="004E673B"/>
    <w:rsid w:val="00501C7B"/>
    <w:rsid w:val="00507BBB"/>
    <w:rsid w:val="005111DB"/>
    <w:rsid w:val="005168D6"/>
    <w:rsid w:val="00525383"/>
    <w:rsid w:val="0052785A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215FA"/>
    <w:rsid w:val="00634B67"/>
    <w:rsid w:val="00637F53"/>
    <w:rsid w:val="00660652"/>
    <w:rsid w:val="00667548"/>
    <w:rsid w:val="006737BB"/>
    <w:rsid w:val="006758F1"/>
    <w:rsid w:val="00675FC8"/>
    <w:rsid w:val="00695D14"/>
    <w:rsid w:val="006A1494"/>
    <w:rsid w:val="006A6169"/>
    <w:rsid w:val="006B5031"/>
    <w:rsid w:val="006D7388"/>
    <w:rsid w:val="006E4EB2"/>
    <w:rsid w:val="006F276B"/>
    <w:rsid w:val="0070335C"/>
    <w:rsid w:val="00703DCD"/>
    <w:rsid w:val="00703EC4"/>
    <w:rsid w:val="00707E96"/>
    <w:rsid w:val="00712D7E"/>
    <w:rsid w:val="00717719"/>
    <w:rsid w:val="00753DBC"/>
    <w:rsid w:val="00762C6A"/>
    <w:rsid w:val="0076661A"/>
    <w:rsid w:val="00790574"/>
    <w:rsid w:val="007B0B84"/>
    <w:rsid w:val="007E2E87"/>
    <w:rsid w:val="007E6338"/>
    <w:rsid w:val="007F130D"/>
    <w:rsid w:val="007F471C"/>
    <w:rsid w:val="00821F14"/>
    <w:rsid w:val="008330D1"/>
    <w:rsid w:val="0086094B"/>
    <w:rsid w:val="008661DF"/>
    <w:rsid w:val="008705C0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47134"/>
    <w:rsid w:val="00947991"/>
    <w:rsid w:val="00950C53"/>
    <w:rsid w:val="00966697"/>
    <w:rsid w:val="00984FFA"/>
    <w:rsid w:val="009864C0"/>
    <w:rsid w:val="009910DB"/>
    <w:rsid w:val="009B1621"/>
    <w:rsid w:val="009B7D3A"/>
    <w:rsid w:val="009D5672"/>
    <w:rsid w:val="009E6E8B"/>
    <w:rsid w:val="009F03A9"/>
    <w:rsid w:val="00A04734"/>
    <w:rsid w:val="00A047BB"/>
    <w:rsid w:val="00A054CE"/>
    <w:rsid w:val="00A2035A"/>
    <w:rsid w:val="00A22690"/>
    <w:rsid w:val="00A27081"/>
    <w:rsid w:val="00A37B6A"/>
    <w:rsid w:val="00A37FDC"/>
    <w:rsid w:val="00A42393"/>
    <w:rsid w:val="00A527A3"/>
    <w:rsid w:val="00A57A6B"/>
    <w:rsid w:val="00A644F7"/>
    <w:rsid w:val="00A66E1E"/>
    <w:rsid w:val="00AB0E2B"/>
    <w:rsid w:val="00AB1C51"/>
    <w:rsid w:val="00AB4627"/>
    <w:rsid w:val="00AD0439"/>
    <w:rsid w:val="00AF50D8"/>
    <w:rsid w:val="00AF6050"/>
    <w:rsid w:val="00B05F9D"/>
    <w:rsid w:val="00B21636"/>
    <w:rsid w:val="00B26CBB"/>
    <w:rsid w:val="00B43492"/>
    <w:rsid w:val="00B44FFD"/>
    <w:rsid w:val="00B543B5"/>
    <w:rsid w:val="00B826E7"/>
    <w:rsid w:val="00B86001"/>
    <w:rsid w:val="00B873AB"/>
    <w:rsid w:val="00B976BB"/>
    <w:rsid w:val="00BB07F1"/>
    <w:rsid w:val="00BB3A8F"/>
    <w:rsid w:val="00BC23A0"/>
    <w:rsid w:val="00BC561C"/>
    <w:rsid w:val="00BC6160"/>
    <w:rsid w:val="00BC6BE9"/>
    <w:rsid w:val="00BC6CC8"/>
    <w:rsid w:val="00BD73A1"/>
    <w:rsid w:val="00BF3067"/>
    <w:rsid w:val="00BF71AD"/>
    <w:rsid w:val="00C27AE1"/>
    <w:rsid w:val="00C30803"/>
    <w:rsid w:val="00C32B65"/>
    <w:rsid w:val="00C54704"/>
    <w:rsid w:val="00C64871"/>
    <w:rsid w:val="00C71168"/>
    <w:rsid w:val="00C868B1"/>
    <w:rsid w:val="00C909F7"/>
    <w:rsid w:val="00CB1E91"/>
    <w:rsid w:val="00CB429E"/>
    <w:rsid w:val="00CC43D2"/>
    <w:rsid w:val="00CD0492"/>
    <w:rsid w:val="00CD2917"/>
    <w:rsid w:val="00CF0864"/>
    <w:rsid w:val="00CF2787"/>
    <w:rsid w:val="00CF3B7B"/>
    <w:rsid w:val="00D01F81"/>
    <w:rsid w:val="00D04BB8"/>
    <w:rsid w:val="00D131C6"/>
    <w:rsid w:val="00D14230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A3DA9"/>
    <w:rsid w:val="00DC5C43"/>
    <w:rsid w:val="00DD44CB"/>
    <w:rsid w:val="00DE2307"/>
    <w:rsid w:val="00DE5B94"/>
    <w:rsid w:val="00DF122C"/>
    <w:rsid w:val="00E00EA7"/>
    <w:rsid w:val="00E06F7E"/>
    <w:rsid w:val="00E26CB0"/>
    <w:rsid w:val="00E26DEE"/>
    <w:rsid w:val="00E63177"/>
    <w:rsid w:val="00E90F31"/>
    <w:rsid w:val="00EA6718"/>
    <w:rsid w:val="00EB011B"/>
    <w:rsid w:val="00EB540B"/>
    <w:rsid w:val="00EB6FD3"/>
    <w:rsid w:val="00EE080C"/>
    <w:rsid w:val="00EE3AC3"/>
    <w:rsid w:val="00EE46D5"/>
    <w:rsid w:val="00EE54C4"/>
    <w:rsid w:val="00EE5ECD"/>
    <w:rsid w:val="00EF0C1B"/>
    <w:rsid w:val="00EF7B02"/>
    <w:rsid w:val="00EF7F06"/>
    <w:rsid w:val="00F07889"/>
    <w:rsid w:val="00F25D35"/>
    <w:rsid w:val="00F5104E"/>
    <w:rsid w:val="00F53FA4"/>
    <w:rsid w:val="00F6019C"/>
    <w:rsid w:val="00F70BD6"/>
    <w:rsid w:val="00F97989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2F86-AE87-42DE-919D-839B2A2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Kiślak-Malinowska</cp:lastModifiedBy>
  <cp:revision>3</cp:revision>
  <cp:lastPrinted>2014-11-06T14:37:00Z</cp:lastPrinted>
  <dcterms:created xsi:type="dcterms:W3CDTF">2015-11-19T13:44:00Z</dcterms:created>
  <dcterms:modified xsi:type="dcterms:W3CDTF">2015-11-19T13:44:00Z</dcterms:modified>
</cp:coreProperties>
</file>